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09E09" w14:textId="67DC661A" w:rsidR="00D97742" w:rsidRPr="009965D1" w:rsidRDefault="009D196E" w:rsidP="00A539A2">
      <w:pPr>
        <w:pStyle w:val="ListParagraph"/>
        <w:tabs>
          <w:tab w:val="left" w:pos="8640"/>
        </w:tabs>
        <w:ind w:left="0"/>
        <w:jc w:val="center"/>
        <w:rPr>
          <w:rFonts w:ascii="Aptos" w:hAnsi="Aptos" w:cs="Arial"/>
          <w:color w:val="000000" w:themeColor="text1"/>
          <w:sz w:val="20"/>
        </w:rPr>
      </w:pPr>
      <w:r w:rsidRPr="009965D1">
        <w:rPr>
          <w:rFonts w:ascii="Aptos" w:hAnsi="Aptos" w:cs="Arial"/>
          <w:b/>
          <w:bCs/>
          <w:color w:val="000000" w:themeColor="text1"/>
          <w:sz w:val="20"/>
        </w:rPr>
        <w:t xml:space="preserve">Date: </w:t>
      </w:r>
      <w:r w:rsidR="00873795" w:rsidRPr="009965D1">
        <w:rPr>
          <w:rFonts w:ascii="Aptos" w:hAnsi="Aptos" w:cs="Arial"/>
          <w:color w:val="000000" w:themeColor="text1"/>
          <w:sz w:val="20"/>
        </w:rPr>
        <w:t xml:space="preserve">December 05, </w:t>
      </w:r>
      <w:r w:rsidR="00044D4A" w:rsidRPr="009965D1">
        <w:rPr>
          <w:rFonts w:ascii="Aptos" w:hAnsi="Aptos" w:cs="Arial"/>
          <w:color w:val="000000" w:themeColor="text1"/>
          <w:sz w:val="20"/>
        </w:rPr>
        <w:t>2025</w:t>
      </w:r>
    </w:p>
    <w:p w14:paraId="4ABC3FDB" w14:textId="77777777" w:rsidR="00B630CE" w:rsidRPr="009965D1" w:rsidRDefault="00B630CE" w:rsidP="00A539A2">
      <w:pPr>
        <w:jc w:val="center"/>
        <w:rPr>
          <w:rFonts w:ascii="Aptos" w:hAnsi="Aptos" w:cs="Arial"/>
          <w:b/>
          <w:bCs/>
          <w:color w:val="000000" w:themeColor="text1"/>
          <w:sz w:val="20"/>
        </w:rPr>
      </w:pPr>
    </w:p>
    <w:p w14:paraId="68E8EA11" w14:textId="77777777" w:rsidR="00737C27" w:rsidRPr="009965D1" w:rsidRDefault="00737C27" w:rsidP="00A539A2">
      <w:pPr>
        <w:jc w:val="center"/>
        <w:rPr>
          <w:rFonts w:ascii="Aptos" w:hAnsi="Aptos" w:cs="Arial"/>
          <w:b/>
          <w:bCs/>
          <w:color w:val="000000" w:themeColor="text1"/>
          <w:sz w:val="20"/>
        </w:rPr>
      </w:pPr>
      <w:r w:rsidRPr="009965D1">
        <w:rPr>
          <w:rFonts w:ascii="Aptos" w:hAnsi="Aptos" w:cs="Arial"/>
          <w:b/>
          <w:bCs/>
          <w:color w:val="000000" w:themeColor="text1"/>
          <w:sz w:val="20"/>
        </w:rPr>
        <w:t>STAFF REPORT</w:t>
      </w:r>
    </w:p>
    <w:p w14:paraId="06327D71" w14:textId="77777777" w:rsidR="00737C27" w:rsidRPr="009965D1" w:rsidRDefault="00737C27" w:rsidP="00A539A2">
      <w:pPr>
        <w:pStyle w:val="ListParagraph"/>
        <w:jc w:val="center"/>
        <w:rPr>
          <w:rFonts w:ascii="Aptos" w:hAnsi="Aptos" w:cs="Arial"/>
          <w:b/>
          <w:bCs/>
          <w:color w:val="000000" w:themeColor="text1"/>
          <w:sz w:val="20"/>
        </w:rPr>
      </w:pPr>
    </w:p>
    <w:p w14:paraId="66E21796" w14:textId="3DB71D38" w:rsidR="00683568" w:rsidRPr="009965D1" w:rsidRDefault="00B630CE" w:rsidP="00A539A2">
      <w:pPr>
        <w:jc w:val="center"/>
        <w:rPr>
          <w:rFonts w:ascii="Aptos" w:hAnsi="Aptos" w:cs="Arial"/>
          <w:b/>
          <w:bCs/>
          <w:color w:val="000000" w:themeColor="text1"/>
          <w:sz w:val="20"/>
          <w:u w:val="single"/>
        </w:rPr>
      </w:pPr>
      <w:r w:rsidRPr="009965D1">
        <w:rPr>
          <w:rFonts w:ascii="Aptos" w:hAnsi="Aptos" w:cs="Arial"/>
          <w:b/>
          <w:bCs/>
          <w:color w:val="000000" w:themeColor="text1"/>
          <w:sz w:val="20"/>
          <w:u w:val="single"/>
        </w:rPr>
        <w:t xml:space="preserve">SUMMARY OF APPLICATION AND </w:t>
      </w:r>
      <w:r w:rsidR="00B346A5" w:rsidRPr="009965D1">
        <w:rPr>
          <w:rFonts w:ascii="Aptos" w:hAnsi="Aptos" w:cs="Arial"/>
          <w:b/>
          <w:bCs/>
          <w:color w:val="000000" w:themeColor="text1"/>
          <w:sz w:val="20"/>
          <w:u w:val="single"/>
        </w:rPr>
        <w:t>[</w:t>
      </w:r>
      <w:r w:rsidRPr="009965D1">
        <w:rPr>
          <w:rFonts w:ascii="Aptos" w:hAnsi="Aptos" w:cs="Arial"/>
          <w:b/>
          <w:bCs/>
          <w:color w:val="000000" w:themeColor="text1"/>
          <w:sz w:val="20"/>
          <w:u w:val="single"/>
        </w:rPr>
        <w:t>RECOMMENDATIONS</w:t>
      </w:r>
      <w:r w:rsidR="00B346A5" w:rsidRPr="009965D1">
        <w:rPr>
          <w:rFonts w:ascii="Aptos" w:hAnsi="Aptos" w:cs="Arial"/>
          <w:b/>
          <w:bCs/>
          <w:color w:val="000000" w:themeColor="text1"/>
          <w:sz w:val="20"/>
          <w:u w:val="single"/>
        </w:rPr>
        <w:t>/DECISION]</w:t>
      </w:r>
    </w:p>
    <w:p w14:paraId="6C340187" w14:textId="346DA376" w:rsidR="00691BC9" w:rsidRPr="009965D1" w:rsidRDefault="0037568D" w:rsidP="00EB6B80">
      <w:pPr>
        <w:rPr>
          <w:rFonts w:ascii="Aptos" w:hAnsi="Aptos" w:cs="Arial"/>
          <w:color w:val="000000" w:themeColor="text1"/>
          <w:sz w:val="20"/>
        </w:rPr>
      </w:pPr>
      <w:r w:rsidRPr="009965D1">
        <w:rPr>
          <w:rFonts w:ascii="Aptos" w:hAnsi="Aptos" w:cs="Arial"/>
          <w:color w:val="000000" w:themeColor="text1"/>
          <w:sz w:val="20"/>
        </w:rPr>
        <w:tab/>
      </w:r>
    </w:p>
    <w:p w14:paraId="7552D02F" w14:textId="712E0678" w:rsidR="00B870BD" w:rsidRPr="009965D1" w:rsidRDefault="00EB6B80" w:rsidP="00B870BD">
      <w:pPr>
        <w:rPr>
          <w:rFonts w:ascii="Aptos" w:hAnsi="Aptos" w:cs="Arial"/>
          <w:color w:val="000000" w:themeColor="text1"/>
          <w:sz w:val="20"/>
        </w:rPr>
      </w:pPr>
      <w:r w:rsidRPr="009965D1">
        <w:rPr>
          <w:rFonts w:ascii="Aptos" w:hAnsi="Aptos" w:cs="Arial"/>
          <w:color w:val="000000" w:themeColor="text1"/>
          <w:sz w:val="20"/>
        </w:rPr>
        <w:t>File</w:t>
      </w:r>
      <w:r w:rsidR="00B346A5" w:rsidRPr="009965D1">
        <w:rPr>
          <w:rFonts w:ascii="Aptos" w:hAnsi="Aptos" w:cs="Arial"/>
          <w:color w:val="000000" w:themeColor="text1"/>
          <w:sz w:val="20"/>
        </w:rPr>
        <w:t>/Permit</w:t>
      </w:r>
      <w:r w:rsidRPr="009965D1">
        <w:rPr>
          <w:rFonts w:ascii="Aptos" w:hAnsi="Aptos" w:cs="Arial"/>
          <w:color w:val="000000" w:themeColor="text1"/>
          <w:sz w:val="20"/>
        </w:rPr>
        <w:t xml:space="preserve"> Number</w:t>
      </w:r>
      <w:r w:rsidR="00B346A5" w:rsidRPr="009965D1">
        <w:rPr>
          <w:rFonts w:ascii="Aptos" w:hAnsi="Aptos" w:cs="Arial"/>
          <w:color w:val="000000" w:themeColor="text1"/>
          <w:sz w:val="20"/>
        </w:rPr>
        <w:t>(s)</w:t>
      </w:r>
      <w:r w:rsidRPr="009965D1">
        <w:rPr>
          <w:rFonts w:ascii="Aptos" w:hAnsi="Aptos" w:cs="Arial"/>
          <w:color w:val="000000" w:themeColor="text1"/>
          <w:sz w:val="20"/>
        </w:rPr>
        <w:t>:</w:t>
      </w:r>
      <w:r w:rsidR="00044D4A" w:rsidRPr="009965D1">
        <w:rPr>
          <w:rFonts w:ascii="Aptos" w:hAnsi="Aptos" w:cs="Arial"/>
          <w:color w:val="000000" w:themeColor="text1"/>
          <w:sz w:val="20"/>
        </w:rPr>
        <w:tab/>
      </w:r>
      <w:r w:rsidR="0083574A" w:rsidRPr="009965D1">
        <w:rPr>
          <w:rFonts w:ascii="Aptos" w:hAnsi="Aptos" w:cs="Arial"/>
          <w:color w:val="000000" w:themeColor="text1"/>
          <w:sz w:val="20"/>
        </w:rPr>
        <w:tab/>
      </w:r>
      <w:r w:rsidR="00FA3B26" w:rsidRPr="009965D1">
        <w:rPr>
          <w:rFonts w:ascii="Aptos" w:hAnsi="Aptos" w:cs="Arial"/>
          <w:color w:val="000000" w:themeColor="text1"/>
          <w:sz w:val="20"/>
        </w:rPr>
        <w:tab/>
      </w:r>
      <w:r w:rsidR="00044D4A" w:rsidRPr="009965D1">
        <w:rPr>
          <w:rFonts w:ascii="Aptos" w:hAnsi="Aptos" w:cs="Arial"/>
          <w:color w:val="000000" w:themeColor="text1"/>
          <w:sz w:val="20"/>
        </w:rPr>
        <w:t>PL24-0192</w:t>
      </w:r>
    </w:p>
    <w:p w14:paraId="5A71BD2A" w14:textId="77777777" w:rsidR="00B870BD" w:rsidRPr="009965D1" w:rsidRDefault="00B870BD" w:rsidP="00B870BD">
      <w:pPr>
        <w:rPr>
          <w:rFonts w:ascii="Aptos" w:hAnsi="Aptos" w:cs="Arial"/>
          <w:color w:val="000000" w:themeColor="text1"/>
          <w:sz w:val="20"/>
        </w:rPr>
      </w:pPr>
    </w:p>
    <w:p w14:paraId="6F5673BD" w14:textId="7E4F85A4" w:rsidR="00044D4A" w:rsidRPr="009965D1" w:rsidRDefault="00B7612B" w:rsidP="00B870BD">
      <w:pPr>
        <w:ind w:left="3600" w:hanging="3600"/>
        <w:rPr>
          <w:rFonts w:ascii="Aptos" w:hAnsi="Aptos" w:cs="Arial"/>
          <w:color w:val="000000" w:themeColor="text1"/>
          <w:sz w:val="20"/>
        </w:rPr>
      </w:pPr>
      <w:r w:rsidRPr="009965D1">
        <w:rPr>
          <w:rFonts w:ascii="Aptos" w:hAnsi="Aptos" w:cs="Arial"/>
          <w:color w:val="000000" w:themeColor="text1"/>
          <w:sz w:val="20"/>
        </w:rPr>
        <w:t>Permit</w:t>
      </w:r>
      <w:r w:rsidR="00B346A5" w:rsidRPr="009965D1">
        <w:rPr>
          <w:rFonts w:ascii="Aptos" w:hAnsi="Aptos" w:cs="Arial"/>
          <w:color w:val="000000" w:themeColor="text1"/>
          <w:sz w:val="20"/>
        </w:rPr>
        <w:t>(s)</w:t>
      </w:r>
      <w:r w:rsidRPr="009965D1">
        <w:rPr>
          <w:rFonts w:ascii="Aptos" w:hAnsi="Aptos" w:cs="Arial"/>
          <w:color w:val="000000" w:themeColor="text1"/>
          <w:sz w:val="20"/>
        </w:rPr>
        <w:t>:</w:t>
      </w:r>
      <w:r w:rsidR="00044D4A" w:rsidRPr="009965D1">
        <w:rPr>
          <w:rFonts w:ascii="Aptos" w:hAnsi="Aptos" w:cs="Arial"/>
          <w:color w:val="000000" w:themeColor="text1"/>
          <w:sz w:val="20"/>
        </w:rPr>
        <w:tab/>
      </w:r>
      <w:r w:rsidR="00757F8F" w:rsidRPr="009965D1">
        <w:rPr>
          <w:rFonts w:ascii="Aptos" w:hAnsi="Aptos" w:cs="Arial"/>
          <w:color w:val="000000" w:themeColor="text1"/>
          <w:sz w:val="20"/>
        </w:rPr>
        <w:t>Special Use Permit (SUP) for Crossroads Arena – Stables and Riding Clubs / Temporary Events</w:t>
      </w:r>
    </w:p>
    <w:p w14:paraId="62A2FFDC" w14:textId="77777777" w:rsidR="00044D4A" w:rsidRPr="009965D1" w:rsidRDefault="00044D4A" w:rsidP="00044D4A">
      <w:pPr>
        <w:rPr>
          <w:rFonts w:ascii="Aptos" w:hAnsi="Aptos" w:cs="Arial"/>
          <w:color w:val="000000" w:themeColor="text1"/>
          <w:sz w:val="20"/>
        </w:rPr>
      </w:pPr>
    </w:p>
    <w:p w14:paraId="60408E94" w14:textId="637B2416" w:rsidR="00691BC9" w:rsidRPr="009965D1" w:rsidRDefault="00F37B54" w:rsidP="0083574A">
      <w:pPr>
        <w:ind w:left="3600" w:hanging="3600"/>
        <w:rPr>
          <w:rFonts w:ascii="Aptos" w:hAnsi="Aptos" w:cs="Arial"/>
          <w:color w:val="000000" w:themeColor="text1"/>
          <w:sz w:val="20"/>
        </w:rPr>
      </w:pPr>
      <w:r w:rsidRPr="009965D1">
        <w:rPr>
          <w:rFonts w:ascii="Aptos" w:hAnsi="Aptos" w:cs="Arial"/>
          <w:color w:val="000000" w:themeColor="text1"/>
          <w:sz w:val="20"/>
        </w:rPr>
        <w:t>Recommendation:</w:t>
      </w:r>
      <w:r w:rsidR="00044D4A" w:rsidRPr="009965D1">
        <w:rPr>
          <w:rFonts w:ascii="Aptos" w:hAnsi="Aptos" w:cs="Arial"/>
          <w:color w:val="000000" w:themeColor="text1"/>
          <w:sz w:val="20"/>
        </w:rPr>
        <w:tab/>
      </w:r>
      <w:r w:rsidR="00044D4A" w:rsidRPr="009965D1">
        <w:rPr>
          <w:rFonts w:ascii="Aptos" w:hAnsi="Aptos" w:cs="Arial"/>
          <w:bCs/>
          <w:color w:val="000000" w:themeColor="text1"/>
          <w:sz w:val="20"/>
        </w:rPr>
        <w:t xml:space="preserve">Skagit County </w:t>
      </w:r>
      <w:r w:rsidR="00044D4A" w:rsidRPr="009965D1">
        <w:rPr>
          <w:rFonts w:ascii="Aptos" w:hAnsi="Aptos" w:cs="Arial"/>
          <w:color w:val="000000" w:themeColor="text1"/>
          <w:sz w:val="20"/>
        </w:rPr>
        <w:t xml:space="preserve">Planning and Development Services recommends </w:t>
      </w:r>
      <w:r w:rsidR="00044D4A" w:rsidRPr="009965D1">
        <w:rPr>
          <w:rFonts w:ascii="Aptos" w:hAnsi="Aptos" w:cs="Arial"/>
          <w:b/>
          <w:caps/>
          <w:color w:val="000000" w:themeColor="text1"/>
          <w:sz w:val="20"/>
        </w:rPr>
        <w:t>approval</w:t>
      </w:r>
      <w:r w:rsidR="00044D4A" w:rsidRPr="009965D1">
        <w:rPr>
          <w:rFonts w:ascii="Aptos" w:hAnsi="Aptos" w:cs="Arial"/>
          <w:b/>
          <w:color w:val="000000" w:themeColor="text1"/>
          <w:sz w:val="20"/>
        </w:rPr>
        <w:t xml:space="preserve"> </w:t>
      </w:r>
      <w:r w:rsidR="00044D4A" w:rsidRPr="009965D1">
        <w:rPr>
          <w:rFonts w:ascii="Aptos" w:hAnsi="Aptos" w:cs="Arial"/>
          <w:color w:val="000000" w:themeColor="text1"/>
          <w:sz w:val="20"/>
        </w:rPr>
        <w:t>of the requested Special Use Permit.</w:t>
      </w:r>
    </w:p>
    <w:p w14:paraId="5C4C9CDA" w14:textId="77777777" w:rsidR="00691BC9" w:rsidRPr="009965D1" w:rsidRDefault="00691BC9" w:rsidP="00F37B54">
      <w:pPr>
        <w:ind w:left="2160" w:hanging="2160"/>
        <w:rPr>
          <w:rFonts w:ascii="Aptos" w:hAnsi="Aptos" w:cs="Arial"/>
          <w:color w:val="000000" w:themeColor="text1"/>
          <w:sz w:val="20"/>
        </w:rPr>
      </w:pPr>
    </w:p>
    <w:p w14:paraId="1BC1AD62" w14:textId="542C1285" w:rsidR="00B630CE" w:rsidRPr="009965D1" w:rsidRDefault="00691BC9" w:rsidP="00F37B54">
      <w:pPr>
        <w:ind w:left="2160" w:hanging="2160"/>
        <w:rPr>
          <w:rFonts w:ascii="Aptos" w:hAnsi="Aptos" w:cs="Arial"/>
          <w:color w:val="000000" w:themeColor="text1"/>
          <w:sz w:val="20"/>
        </w:rPr>
      </w:pPr>
      <w:r w:rsidRPr="009965D1">
        <w:rPr>
          <w:rFonts w:ascii="Aptos" w:hAnsi="Aptos" w:cs="Arial"/>
          <w:color w:val="000000" w:themeColor="text1"/>
          <w:sz w:val="20"/>
        </w:rPr>
        <w:t>Project Lead:</w:t>
      </w:r>
      <w:r w:rsidR="00044D4A" w:rsidRPr="009965D1">
        <w:rPr>
          <w:rFonts w:ascii="Aptos" w:hAnsi="Aptos" w:cs="Arial"/>
          <w:color w:val="000000" w:themeColor="text1"/>
          <w:sz w:val="20"/>
        </w:rPr>
        <w:tab/>
      </w:r>
      <w:r w:rsidR="00737C27" w:rsidRPr="009965D1">
        <w:rPr>
          <w:rFonts w:ascii="Aptos" w:hAnsi="Aptos" w:cs="Arial"/>
          <w:color w:val="000000" w:themeColor="text1"/>
          <w:sz w:val="20"/>
        </w:rPr>
        <w:tab/>
      </w:r>
      <w:r w:rsidR="0083574A" w:rsidRPr="009965D1">
        <w:rPr>
          <w:rFonts w:ascii="Aptos" w:hAnsi="Aptos" w:cs="Arial"/>
          <w:color w:val="000000" w:themeColor="text1"/>
          <w:sz w:val="20"/>
        </w:rPr>
        <w:tab/>
      </w:r>
      <w:r w:rsidR="00044D4A" w:rsidRPr="009965D1">
        <w:rPr>
          <w:rFonts w:ascii="Aptos" w:hAnsi="Aptos" w:cs="Arial"/>
          <w:color w:val="000000" w:themeColor="text1"/>
          <w:sz w:val="20"/>
        </w:rPr>
        <w:t>Deepti Khanna, Associate Planner</w:t>
      </w:r>
      <w:r w:rsidR="00F37B54" w:rsidRPr="009965D1">
        <w:rPr>
          <w:rFonts w:ascii="Aptos" w:hAnsi="Aptos" w:cs="Arial"/>
          <w:color w:val="000000" w:themeColor="text1"/>
          <w:sz w:val="20"/>
        </w:rPr>
        <w:tab/>
        <w:t xml:space="preserve"> </w:t>
      </w:r>
    </w:p>
    <w:p w14:paraId="24690A7C" w14:textId="77777777" w:rsidR="00B346A5" w:rsidRPr="009965D1" w:rsidRDefault="00B346A5" w:rsidP="00F37B54">
      <w:pPr>
        <w:ind w:left="2160" w:hanging="2160"/>
        <w:rPr>
          <w:rFonts w:ascii="Aptos" w:hAnsi="Aptos" w:cs="Arial"/>
          <w:color w:val="000000" w:themeColor="text1"/>
          <w:sz w:val="20"/>
        </w:rPr>
      </w:pPr>
    </w:p>
    <w:p w14:paraId="620858E3" w14:textId="7FAC9B54" w:rsidR="00F37B54" w:rsidRPr="009965D1" w:rsidRDefault="00C13D57" w:rsidP="00B5055C">
      <w:pPr>
        <w:jc w:val="center"/>
        <w:rPr>
          <w:rFonts w:ascii="Aptos" w:hAnsi="Aptos" w:cs="Arial"/>
          <w:b/>
          <w:bCs/>
          <w:color w:val="000000" w:themeColor="text1"/>
          <w:sz w:val="20"/>
          <w:u w:val="single"/>
        </w:rPr>
      </w:pPr>
      <w:bookmarkStart w:id="0" w:name="_Hlk184112495"/>
      <w:r w:rsidRPr="009965D1">
        <w:rPr>
          <w:rFonts w:ascii="Aptos" w:hAnsi="Aptos" w:cs="Arial"/>
          <w:b/>
          <w:bCs/>
          <w:color w:val="000000" w:themeColor="text1"/>
          <w:sz w:val="20"/>
          <w:u w:val="single"/>
        </w:rPr>
        <w:t xml:space="preserve">GENERAL </w:t>
      </w:r>
      <w:r w:rsidR="00F37B54" w:rsidRPr="009965D1">
        <w:rPr>
          <w:rFonts w:ascii="Aptos" w:hAnsi="Aptos" w:cs="Arial"/>
          <w:b/>
          <w:bCs/>
          <w:color w:val="000000" w:themeColor="text1"/>
          <w:sz w:val="20"/>
          <w:u w:val="single"/>
        </w:rPr>
        <w:t>INFORMATION</w:t>
      </w:r>
    </w:p>
    <w:bookmarkEnd w:id="0"/>
    <w:p w14:paraId="1F13F34A" w14:textId="77777777" w:rsidR="005A60EB" w:rsidRPr="009965D1" w:rsidRDefault="005A60EB" w:rsidP="00E66DBC">
      <w:pPr>
        <w:rPr>
          <w:rFonts w:ascii="Aptos" w:hAnsi="Aptos" w:cs="Arial"/>
          <w:color w:val="000000" w:themeColor="text1"/>
          <w:sz w:val="20"/>
        </w:rPr>
      </w:pPr>
    </w:p>
    <w:p w14:paraId="7ACAAEBA" w14:textId="4F9CF9E8" w:rsidR="00737C27" w:rsidRPr="009965D1" w:rsidRDefault="005A60EB" w:rsidP="00737C27">
      <w:pPr>
        <w:rPr>
          <w:rFonts w:ascii="Aptos" w:hAnsi="Aptos" w:cs="Arial"/>
          <w:color w:val="000000" w:themeColor="text1"/>
          <w:sz w:val="20"/>
        </w:rPr>
      </w:pPr>
      <w:r w:rsidRPr="009965D1">
        <w:rPr>
          <w:rFonts w:ascii="Aptos" w:hAnsi="Aptos" w:cs="Arial"/>
          <w:color w:val="000000" w:themeColor="text1"/>
          <w:sz w:val="20"/>
        </w:rPr>
        <w:t>Owner</w:t>
      </w:r>
      <w:r w:rsidR="00B630CE" w:rsidRPr="009965D1">
        <w:rPr>
          <w:rFonts w:ascii="Aptos" w:hAnsi="Aptos" w:cs="Arial"/>
          <w:color w:val="000000" w:themeColor="text1"/>
          <w:sz w:val="20"/>
        </w:rPr>
        <w:t>/Applicant</w:t>
      </w:r>
      <w:r w:rsidRPr="009965D1">
        <w:rPr>
          <w:rFonts w:ascii="Aptos" w:hAnsi="Aptos" w:cs="Arial"/>
          <w:color w:val="000000" w:themeColor="text1"/>
          <w:sz w:val="20"/>
        </w:rPr>
        <w:t>:</w:t>
      </w:r>
      <w:r w:rsidR="00737C27" w:rsidRPr="009965D1">
        <w:rPr>
          <w:rFonts w:ascii="Aptos" w:hAnsi="Aptos" w:cs="Arial"/>
          <w:color w:val="000000" w:themeColor="text1"/>
          <w:sz w:val="20"/>
        </w:rPr>
        <w:tab/>
      </w:r>
      <w:r w:rsidR="00737C27" w:rsidRPr="009965D1">
        <w:rPr>
          <w:rFonts w:ascii="Aptos" w:hAnsi="Aptos" w:cs="Arial"/>
          <w:color w:val="000000" w:themeColor="text1"/>
          <w:sz w:val="20"/>
        </w:rPr>
        <w:tab/>
      </w:r>
      <w:r w:rsidR="0083574A" w:rsidRPr="009965D1">
        <w:rPr>
          <w:rFonts w:ascii="Aptos" w:hAnsi="Aptos" w:cs="Arial"/>
          <w:color w:val="000000" w:themeColor="text1"/>
          <w:sz w:val="20"/>
        </w:rPr>
        <w:tab/>
      </w:r>
      <w:r w:rsidR="00737C27" w:rsidRPr="009965D1">
        <w:rPr>
          <w:rFonts w:ascii="Aptos" w:hAnsi="Aptos" w:cs="Arial"/>
          <w:color w:val="000000" w:themeColor="text1"/>
          <w:sz w:val="20"/>
        </w:rPr>
        <w:t xml:space="preserve">Donald C Bryan and Kimberly S Bryan </w:t>
      </w:r>
    </w:p>
    <w:p w14:paraId="00AF6BB9" w14:textId="7C56B7B5" w:rsidR="00737C27" w:rsidRPr="009965D1" w:rsidRDefault="00737C27" w:rsidP="0083574A">
      <w:pPr>
        <w:ind w:left="2880" w:firstLine="720"/>
        <w:rPr>
          <w:rFonts w:ascii="Aptos" w:hAnsi="Aptos" w:cs="Arial"/>
          <w:color w:val="000000" w:themeColor="text1"/>
          <w:sz w:val="20"/>
        </w:rPr>
      </w:pPr>
      <w:r w:rsidRPr="009965D1">
        <w:rPr>
          <w:rFonts w:ascii="Aptos" w:hAnsi="Aptos" w:cs="Arial"/>
          <w:color w:val="000000" w:themeColor="text1"/>
          <w:sz w:val="20"/>
        </w:rPr>
        <w:t>Po Box 185</w:t>
      </w:r>
    </w:p>
    <w:p w14:paraId="0595E19A" w14:textId="7FE04A97" w:rsidR="003C5F94" w:rsidRPr="009965D1" w:rsidRDefault="00737C27" w:rsidP="0083574A">
      <w:pPr>
        <w:ind w:left="2880" w:firstLine="720"/>
        <w:rPr>
          <w:rFonts w:ascii="Aptos" w:hAnsi="Aptos" w:cs="Arial"/>
          <w:color w:val="000000" w:themeColor="text1"/>
          <w:sz w:val="20"/>
        </w:rPr>
      </w:pPr>
      <w:r w:rsidRPr="009965D1">
        <w:rPr>
          <w:rFonts w:ascii="Aptos" w:hAnsi="Aptos" w:cs="Arial"/>
          <w:color w:val="000000" w:themeColor="text1"/>
          <w:sz w:val="20"/>
        </w:rPr>
        <w:t>Sedro Woolley, WA  98284</w:t>
      </w:r>
    </w:p>
    <w:p w14:paraId="775288D8" w14:textId="1D9D5A1C" w:rsidR="00FB183B" w:rsidRPr="009965D1" w:rsidRDefault="003F73CB" w:rsidP="00FB183B">
      <w:pPr>
        <w:rPr>
          <w:rFonts w:ascii="Aptos" w:hAnsi="Aptos" w:cs="Arial"/>
          <w:color w:val="000000" w:themeColor="text1"/>
          <w:sz w:val="20"/>
        </w:rPr>
      </w:pP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0083574A" w:rsidRPr="009965D1">
        <w:rPr>
          <w:rFonts w:ascii="Aptos" w:hAnsi="Aptos" w:cs="Arial"/>
          <w:color w:val="000000" w:themeColor="text1"/>
          <w:sz w:val="20"/>
        </w:rPr>
        <w:tab/>
      </w:r>
      <w:hyperlink r:id="rId11" w:history="1">
        <w:r w:rsidR="0083574A" w:rsidRPr="009965D1">
          <w:rPr>
            <w:rStyle w:val="Hyperlink"/>
            <w:rFonts w:ascii="Aptos" w:hAnsi="Aptos" w:cs="Arial"/>
            <w:color w:val="000000" w:themeColor="text1"/>
            <w:sz w:val="20"/>
          </w:rPr>
          <w:t>kim@crossroadsyr.org</w:t>
        </w:r>
      </w:hyperlink>
      <w:r w:rsidRPr="009965D1">
        <w:rPr>
          <w:rFonts w:ascii="Aptos" w:hAnsi="Aptos" w:cs="Arial"/>
          <w:color w:val="000000" w:themeColor="text1"/>
          <w:sz w:val="20"/>
        </w:rPr>
        <w:t xml:space="preserve"> &amp; </w:t>
      </w:r>
      <w:hyperlink r:id="rId12" w:history="1">
        <w:r w:rsidRPr="009965D1">
          <w:rPr>
            <w:rStyle w:val="Hyperlink"/>
            <w:rFonts w:ascii="Aptos" w:hAnsi="Aptos" w:cs="Arial"/>
            <w:color w:val="000000" w:themeColor="text1"/>
            <w:sz w:val="20"/>
          </w:rPr>
          <w:t>kim.crossroads.yr@gmail.com</w:t>
        </w:r>
      </w:hyperlink>
    </w:p>
    <w:p w14:paraId="6142BCF7" w14:textId="77777777" w:rsidR="00FB183B" w:rsidRPr="009965D1" w:rsidRDefault="00FB183B" w:rsidP="00E66DBC">
      <w:pPr>
        <w:rPr>
          <w:rFonts w:ascii="Aptos" w:hAnsi="Aptos" w:cs="Arial"/>
          <w:color w:val="000000" w:themeColor="text1"/>
          <w:sz w:val="20"/>
        </w:rPr>
      </w:pPr>
    </w:p>
    <w:p w14:paraId="4B9122E8" w14:textId="6FF2B584" w:rsidR="003F73CB" w:rsidRPr="009965D1" w:rsidRDefault="00332C7C" w:rsidP="003F73CB">
      <w:pPr>
        <w:rPr>
          <w:rFonts w:ascii="Aptos" w:hAnsi="Aptos" w:cs="Arial"/>
          <w:color w:val="000000" w:themeColor="text1"/>
          <w:sz w:val="20"/>
        </w:rPr>
      </w:pPr>
      <w:r w:rsidRPr="009965D1">
        <w:rPr>
          <w:rFonts w:ascii="Aptos" w:hAnsi="Aptos" w:cs="Arial"/>
          <w:color w:val="000000" w:themeColor="text1"/>
          <w:sz w:val="20"/>
        </w:rPr>
        <w:t>Agent</w:t>
      </w:r>
      <w:r w:rsidR="00591228" w:rsidRPr="009965D1">
        <w:rPr>
          <w:rFonts w:ascii="Aptos" w:hAnsi="Aptos" w:cs="Arial"/>
          <w:color w:val="000000" w:themeColor="text1"/>
          <w:sz w:val="20"/>
        </w:rPr>
        <w:t>/ Civil Engineer:</w:t>
      </w:r>
      <w:r w:rsidR="00737C27" w:rsidRPr="009965D1">
        <w:rPr>
          <w:rFonts w:ascii="Aptos" w:hAnsi="Aptos" w:cs="Arial"/>
          <w:color w:val="000000" w:themeColor="text1"/>
          <w:sz w:val="20"/>
        </w:rPr>
        <w:tab/>
      </w:r>
      <w:r w:rsidR="00737C27" w:rsidRPr="009965D1">
        <w:rPr>
          <w:rFonts w:ascii="Aptos" w:hAnsi="Aptos" w:cs="Arial"/>
          <w:color w:val="000000" w:themeColor="text1"/>
          <w:sz w:val="20"/>
        </w:rPr>
        <w:tab/>
      </w:r>
      <w:r w:rsidR="00737C27" w:rsidRPr="009965D1">
        <w:rPr>
          <w:rFonts w:ascii="Aptos" w:hAnsi="Aptos" w:cs="Arial"/>
          <w:color w:val="000000" w:themeColor="text1"/>
          <w:sz w:val="20"/>
        </w:rPr>
        <w:tab/>
      </w:r>
      <w:r w:rsidR="003F73CB" w:rsidRPr="009965D1">
        <w:rPr>
          <w:rFonts w:ascii="Aptos" w:hAnsi="Aptos" w:cs="Arial"/>
          <w:color w:val="000000" w:themeColor="text1"/>
          <w:sz w:val="20"/>
        </w:rPr>
        <w:t xml:space="preserve">Facet, Inc </w:t>
      </w:r>
    </w:p>
    <w:p w14:paraId="38F82413" w14:textId="34A3AE04" w:rsidR="00737C27" w:rsidRPr="009965D1" w:rsidRDefault="003F73CB" w:rsidP="0083574A">
      <w:pPr>
        <w:ind w:left="2880" w:firstLine="720"/>
        <w:rPr>
          <w:rFonts w:ascii="Aptos" w:hAnsi="Aptos" w:cs="Arial"/>
          <w:color w:val="000000" w:themeColor="text1"/>
          <w:sz w:val="20"/>
        </w:rPr>
      </w:pPr>
      <w:r w:rsidRPr="009965D1">
        <w:rPr>
          <w:rFonts w:ascii="Aptos" w:hAnsi="Aptos" w:cs="Arial"/>
          <w:color w:val="000000" w:themeColor="text1"/>
          <w:sz w:val="20"/>
        </w:rPr>
        <w:t xml:space="preserve">c/o </w:t>
      </w:r>
      <w:r w:rsidR="00737C27" w:rsidRPr="009965D1">
        <w:rPr>
          <w:rFonts w:ascii="Aptos" w:hAnsi="Aptos" w:cs="Arial"/>
          <w:color w:val="000000" w:themeColor="text1"/>
          <w:sz w:val="20"/>
        </w:rPr>
        <w:t>Ellen White</w:t>
      </w:r>
      <w:r w:rsidR="00591228" w:rsidRPr="009965D1">
        <w:rPr>
          <w:rFonts w:ascii="Aptos" w:hAnsi="Aptos" w:cs="Arial"/>
          <w:color w:val="000000" w:themeColor="text1"/>
          <w:sz w:val="20"/>
        </w:rPr>
        <w:t>,</w:t>
      </w:r>
      <w:r w:rsidR="00737C27" w:rsidRPr="009965D1">
        <w:rPr>
          <w:rFonts w:ascii="Aptos" w:hAnsi="Aptos" w:cs="Arial"/>
          <w:color w:val="000000" w:themeColor="text1"/>
          <w:sz w:val="20"/>
        </w:rPr>
        <w:t xml:space="preserve"> Selena Stanley </w:t>
      </w:r>
      <w:r w:rsidR="00591228" w:rsidRPr="009965D1">
        <w:rPr>
          <w:rFonts w:ascii="Aptos" w:hAnsi="Aptos" w:cs="Arial"/>
          <w:color w:val="000000" w:themeColor="text1"/>
          <w:sz w:val="20"/>
        </w:rPr>
        <w:t>and Kristine Smith</w:t>
      </w:r>
    </w:p>
    <w:p w14:paraId="6CB2E217" w14:textId="77777777" w:rsidR="00737C27" w:rsidRPr="009965D1" w:rsidRDefault="00737C27" w:rsidP="0083574A">
      <w:pPr>
        <w:ind w:left="2880" w:firstLine="720"/>
        <w:rPr>
          <w:rFonts w:ascii="Aptos" w:hAnsi="Aptos" w:cs="Arial"/>
          <w:color w:val="000000" w:themeColor="text1"/>
          <w:sz w:val="20"/>
        </w:rPr>
      </w:pPr>
      <w:r w:rsidRPr="009965D1">
        <w:rPr>
          <w:rFonts w:ascii="Aptos" w:hAnsi="Aptos" w:cs="Arial"/>
          <w:color w:val="000000" w:themeColor="text1"/>
          <w:sz w:val="20"/>
        </w:rPr>
        <w:t xml:space="preserve">2210 Riverside Drive #110 </w:t>
      </w:r>
    </w:p>
    <w:p w14:paraId="54FFB582" w14:textId="225924FB" w:rsidR="00737C27" w:rsidRPr="009965D1" w:rsidRDefault="00737C27" w:rsidP="0083574A">
      <w:pPr>
        <w:ind w:left="2880" w:firstLine="720"/>
        <w:rPr>
          <w:rFonts w:ascii="Aptos" w:hAnsi="Aptos" w:cs="Arial"/>
          <w:color w:val="000000" w:themeColor="text1"/>
          <w:sz w:val="20"/>
        </w:rPr>
      </w:pPr>
      <w:r w:rsidRPr="009965D1">
        <w:rPr>
          <w:rFonts w:ascii="Aptos" w:hAnsi="Aptos" w:cs="Arial"/>
          <w:color w:val="000000" w:themeColor="text1"/>
          <w:sz w:val="20"/>
        </w:rPr>
        <w:t>Mount Vernon, WA 98273</w:t>
      </w:r>
    </w:p>
    <w:p w14:paraId="1E35E503" w14:textId="00F0E205" w:rsidR="003F73CB" w:rsidRPr="009965D1" w:rsidRDefault="0083574A" w:rsidP="00591228">
      <w:pPr>
        <w:ind w:left="3600"/>
        <w:rPr>
          <w:rFonts w:ascii="Aptos" w:hAnsi="Aptos" w:cs="Arial"/>
          <w:color w:val="000000" w:themeColor="text1"/>
          <w:sz w:val="20"/>
        </w:rPr>
      </w:pPr>
      <w:hyperlink r:id="rId13" w:history="1">
        <w:r w:rsidRPr="009965D1">
          <w:rPr>
            <w:rStyle w:val="Hyperlink"/>
            <w:rFonts w:ascii="Aptos" w:hAnsi="Aptos" w:cs="Arial"/>
            <w:color w:val="000000" w:themeColor="text1"/>
            <w:sz w:val="20"/>
          </w:rPr>
          <w:t>emorleywhite@facetnw.com</w:t>
        </w:r>
      </w:hyperlink>
      <w:r w:rsidR="00591228" w:rsidRPr="009965D1">
        <w:rPr>
          <w:rFonts w:ascii="Aptos" w:hAnsi="Aptos" w:cs="Arial"/>
          <w:color w:val="000000" w:themeColor="text1"/>
          <w:sz w:val="20"/>
        </w:rPr>
        <w:t xml:space="preserve">; </w:t>
      </w:r>
      <w:hyperlink r:id="rId14" w:history="1">
        <w:r w:rsidR="00591228" w:rsidRPr="009965D1">
          <w:rPr>
            <w:rStyle w:val="Hyperlink"/>
            <w:rFonts w:ascii="Aptos" w:hAnsi="Aptos" w:cs="Arial"/>
            <w:color w:val="000000" w:themeColor="text1"/>
            <w:sz w:val="20"/>
          </w:rPr>
          <w:t>sstanley@facetnw.com</w:t>
        </w:r>
      </w:hyperlink>
      <w:r w:rsidR="00591228" w:rsidRPr="009965D1">
        <w:rPr>
          <w:rFonts w:ascii="Aptos" w:hAnsi="Aptos" w:cs="Arial"/>
          <w:color w:val="000000" w:themeColor="text1"/>
          <w:sz w:val="20"/>
        </w:rPr>
        <w:t xml:space="preserve"> and </w:t>
      </w:r>
      <w:hyperlink r:id="rId15" w:history="1">
        <w:r w:rsidR="00591228" w:rsidRPr="009965D1">
          <w:rPr>
            <w:rStyle w:val="Hyperlink"/>
            <w:rFonts w:ascii="Aptos" w:hAnsi="Aptos" w:cs="Arial"/>
            <w:color w:val="000000" w:themeColor="text1"/>
            <w:sz w:val="20"/>
          </w:rPr>
          <w:t>KSmith@facetnw.com</w:t>
        </w:r>
      </w:hyperlink>
    </w:p>
    <w:p w14:paraId="0CC83F54" w14:textId="149F76AA" w:rsidR="0085195C" w:rsidRPr="009965D1" w:rsidRDefault="0085195C" w:rsidP="00E66DBC">
      <w:pPr>
        <w:rPr>
          <w:rFonts w:ascii="Aptos" w:hAnsi="Aptos" w:cs="Arial"/>
          <w:color w:val="000000" w:themeColor="text1"/>
          <w:sz w:val="20"/>
        </w:rPr>
      </w:pPr>
    </w:p>
    <w:p w14:paraId="1A60F138" w14:textId="0873CB31" w:rsidR="00683568" w:rsidRPr="009965D1" w:rsidRDefault="00683568" w:rsidP="00956AD7">
      <w:pPr>
        <w:rPr>
          <w:rFonts w:ascii="Aptos" w:hAnsi="Aptos" w:cs="Arial"/>
          <w:color w:val="000000" w:themeColor="text1"/>
          <w:sz w:val="20"/>
        </w:rPr>
      </w:pPr>
      <w:r w:rsidRPr="009965D1">
        <w:rPr>
          <w:rFonts w:ascii="Aptos" w:hAnsi="Aptos" w:cs="Arial"/>
          <w:color w:val="000000" w:themeColor="text1"/>
          <w:sz w:val="20"/>
        </w:rPr>
        <w:t>Site Address:</w:t>
      </w:r>
      <w:r w:rsidR="003F73CB" w:rsidRPr="009965D1">
        <w:rPr>
          <w:rFonts w:ascii="Aptos" w:hAnsi="Aptos" w:cs="Arial"/>
          <w:color w:val="000000" w:themeColor="text1"/>
          <w:sz w:val="20"/>
        </w:rPr>
        <w:tab/>
      </w:r>
      <w:r w:rsidR="003F73CB" w:rsidRPr="009965D1">
        <w:rPr>
          <w:rFonts w:ascii="Aptos" w:hAnsi="Aptos" w:cs="Arial"/>
          <w:color w:val="000000" w:themeColor="text1"/>
          <w:sz w:val="20"/>
        </w:rPr>
        <w:tab/>
      </w:r>
      <w:r w:rsidR="003F73CB" w:rsidRPr="009965D1">
        <w:rPr>
          <w:rFonts w:ascii="Aptos" w:hAnsi="Aptos" w:cs="Arial"/>
          <w:color w:val="000000" w:themeColor="text1"/>
          <w:sz w:val="20"/>
        </w:rPr>
        <w:tab/>
      </w:r>
      <w:r w:rsidR="0083574A" w:rsidRPr="009965D1">
        <w:rPr>
          <w:rFonts w:ascii="Aptos" w:hAnsi="Aptos" w:cs="Arial"/>
          <w:color w:val="000000" w:themeColor="text1"/>
          <w:sz w:val="20"/>
        </w:rPr>
        <w:tab/>
      </w:r>
      <w:r w:rsidR="003F73CB" w:rsidRPr="009965D1">
        <w:rPr>
          <w:rFonts w:ascii="Aptos" w:hAnsi="Aptos" w:cs="Arial"/>
          <w:color w:val="000000" w:themeColor="text1"/>
          <w:sz w:val="20"/>
        </w:rPr>
        <w:t>5334 Tenneson Road</w:t>
      </w:r>
    </w:p>
    <w:p w14:paraId="12FB9D32" w14:textId="79DA6B66" w:rsidR="003F73CB" w:rsidRPr="009965D1" w:rsidRDefault="003F73CB" w:rsidP="0083574A">
      <w:pPr>
        <w:ind w:left="2880" w:firstLine="720"/>
        <w:rPr>
          <w:rFonts w:ascii="Aptos" w:hAnsi="Aptos" w:cs="Arial"/>
          <w:color w:val="000000" w:themeColor="text1"/>
          <w:sz w:val="20"/>
        </w:rPr>
      </w:pPr>
      <w:r w:rsidRPr="009965D1">
        <w:rPr>
          <w:rFonts w:ascii="Aptos" w:hAnsi="Aptos" w:cs="Arial"/>
          <w:color w:val="000000" w:themeColor="text1"/>
          <w:sz w:val="20"/>
        </w:rPr>
        <w:t>Sedro Woolley, WA  98284</w:t>
      </w:r>
    </w:p>
    <w:p w14:paraId="6526AB4D" w14:textId="77777777" w:rsidR="008A12E5" w:rsidRPr="009965D1" w:rsidRDefault="008A12E5" w:rsidP="00E66DBC">
      <w:pPr>
        <w:rPr>
          <w:rFonts w:ascii="Aptos" w:hAnsi="Aptos" w:cs="Arial"/>
          <w:color w:val="000000" w:themeColor="text1"/>
          <w:sz w:val="20"/>
        </w:rPr>
      </w:pPr>
    </w:p>
    <w:p w14:paraId="5C9ECAFC" w14:textId="31C9093A" w:rsidR="00AC3E51" w:rsidRPr="009965D1" w:rsidRDefault="00AC3E51" w:rsidP="00E66DBC">
      <w:pPr>
        <w:rPr>
          <w:rFonts w:ascii="Aptos" w:hAnsi="Aptos" w:cs="Arial"/>
          <w:color w:val="000000" w:themeColor="text1"/>
          <w:sz w:val="20"/>
        </w:rPr>
      </w:pPr>
      <w:r w:rsidRPr="009965D1">
        <w:rPr>
          <w:rFonts w:ascii="Aptos" w:hAnsi="Aptos" w:cs="Arial"/>
          <w:color w:val="000000" w:themeColor="text1"/>
          <w:sz w:val="20"/>
        </w:rPr>
        <w:t>Assessor Number(s):</w:t>
      </w:r>
      <w:r w:rsidR="003F73CB" w:rsidRPr="009965D1">
        <w:rPr>
          <w:rFonts w:ascii="Aptos" w:hAnsi="Aptos" w:cs="Arial"/>
          <w:color w:val="000000" w:themeColor="text1"/>
          <w:sz w:val="20"/>
        </w:rPr>
        <w:tab/>
      </w:r>
      <w:r w:rsidR="003F73CB" w:rsidRPr="009965D1">
        <w:rPr>
          <w:rFonts w:ascii="Aptos" w:hAnsi="Aptos" w:cs="Arial"/>
          <w:color w:val="000000" w:themeColor="text1"/>
          <w:sz w:val="20"/>
        </w:rPr>
        <w:tab/>
      </w:r>
      <w:r w:rsidR="0083574A" w:rsidRPr="009965D1">
        <w:rPr>
          <w:rFonts w:ascii="Aptos" w:hAnsi="Aptos" w:cs="Arial"/>
          <w:color w:val="000000" w:themeColor="text1"/>
          <w:sz w:val="20"/>
        </w:rPr>
        <w:tab/>
      </w:r>
      <w:r w:rsidR="003F73CB" w:rsidRPr="009965D1">
        <w:rPr>
          <w:rFonts w:ascii="Aptos" w:hAnsi="Aptos" w:cs="Arial"/>
          <w:color w:val="000000" w:themeColor="text1"/>
          <w:sz w:val="20"/>
        </w:rPr>
        <w:t>360531-1-003-0407</w:t>
      </w:r>
    </w:p>
    <w:p w14:paraId="49199FB7" w14:textId="77777777" w:rsidR="00AC3E51" w:rsidRPr="009965D1" w:rsidRDefault="00AC3E51" w:rsidP="00E66DBC">
      <w:pPr>
        <w:rPr>
          <w:rFonts w:ascii="Aptos" w:hAnsi="Aptos" w:cs="Arial"/>
          <w:color w:val="000000" w:themeColor="text1"/>
          <w:sz w:val="20"/>
        </w:rPr>
      </w:pPr>
    </w:p>
    <w:p w14:paraId="0D259F8A" w14:textId="77777777" w:rsidR="00792D3A" w:rsidRPr="009965D1" w:rsidRDefault="005B7B86" w:rsidP="00792D3A">
      <w:pPr>
        <w:rPr>
          <w:rFonts w:ascii="Aptos" w:hAnsi="Aptos" w:cs="Arial"/>
          <w:color w:val="000000" w:themeColor="text1"/>
          <w:sz w:val="20"/>
        </w:rPr>
      </w:pPr>
      <w:r w:rsidRPr="009965D1">
        <w:rPr>
          <w:rFonts w:ascii="Aptos" w:hAnsi="Aptos" w:cs="Arial"/>
          <w:color w:val="000000" w:themeColor="text1"/>
          <w:sz w:val="20"/>
        </w:rPr>
        <w:t>Parcel Number</w:t>
      </w:r>
      <w:r w:rsidR="00AC3E51" w:rsidRPr="009965D1">
        <w:rPr>
          <w:rFonts w:ascii="Aptos" w:hAnsi="Aptos" w:cs="Arial"/>
          <w:color w:val="000000" w:themeColor="text1"/>
          <w:sz w:val="20"/>
        </w:rPr>
        <w:t>(</w:t>
      </w:r>
      <w:r w:rsidRPr="009965D1">
        <w:rPr>
          <w:rFonts w:ascii="Aptos" w:hAnsi="Aptos" w:cs="Arial"/>
          <w:color w:val="000000" w:themeColor="text1"/>
          <w:sz w:val="20"/>
        </w:rPr>
        <w:t>s</w:t>
      </w:r>
      <w:r w:rsidR="00AC3E51" w:rsidRPr="009965D1">
        <w:rPr>
          <w:rFonts w:ascii="Aptos" w:hAnsi="Aptos" w:cs="Arial"/>
          <w:color w:val="000000" w:themeColor="text1"/>
          <w:sz w:val="20"/>
        </w:rPr>
        <w:t>)</w:t>
      </w:r>
      <w:r w:rsidRPr="009965D1">
        <w:rPr>
          <w:rFonts w:ascii="Aptos" w:hAnsi="Aptos" w:cs="Arial"/>
          <w:color w:val="000000" w:themeColor="text1"/>
          <w:sz w:val="20"/>
        </w:rPr>
        <w:t>:</w:t>
      </w:r>
      <w:r w:rsidR="003F73CB" w:rsidRPr="009965D1">
        <w:rPr>
          <w:rFonts w:ascii="Aptos" w:hAnsi="Aptos" w:cs="Arial"/>
          <w:color w:val="000000" w:themeColor="text1"/>
          <w:sz w:val="20"/>
        </w:rPr>
        <w:tab/>
      </w:r>
      <w:r w:rsidR="003F73CB" w:rsidRPr="009965D1">
        <w:rPr>
          <w:rFonts w:ascii="Aptos" w:hAnsi="Aptos" w:cs="Arial"/>
          <w:color w:val="000000" w:themeColor="text1"/>
          <w:sz w:val="20"/>
        </w:rPr>
        <w:tab/>
      </w:r>
      <w:r w:rsidR="0083574A" w:rsidRPr="009965D1">
        <w:rPr>
          <w:rFonts w:ascii="Aptos" w:hAnsi="Aptos" w:cs="Arial"/>
          <w:color w:val="000000" w:themeColor="text1"/>
          <w:sz w:val="20"/>
        </w:rPr>
        <w:tab/>
      </w:r>
      <w:bookmarkStart w:id="1" w:name="_Hlk213049781"/>
      <w:r w:rsidR="003F73CB" w:rsidRPr="009965D1">
        <w:rPr>
          <w:rFonts w:ascii="Aptos" w:hAnsi="Aptos" w:cs="Arial"/>
          <w:color w:val="000000" w:themeColor="text1"/>
          <w:sz w:val="20"/>
        </w:rPr>
        <w:t>P51173</w:t>
      </w:r>
      <w:bookmarkEnd w:id="1"/>
    </w:p>
    <w:p w14:paraId="072B23BF" w14:textId="06FEEDA1" w:rsidR="00FB183B" w:rsidRPr="009965D1" w:rsidRDefault="00FB183B" w:rsidP="00792D3A">
      <w:pPr>
        <w:ind w:left="3600" w:hanging="3600"/>
        <w:rPr>
          <w:rFonts w:ascii="Aptos" w:hAnsi="Aptos" w:cs="Arial"/>
          <w:color w:val="000000" w:themeColor="text1"/>
          <w:sz w:val="20"/>
        </w:rPr>
      </w:pPr>
      <w:r w:rsidRPr="009965D1">
        <w:rPr>
          <w:rFonts w:ascii="Aptos" w:hAnsi="Aptos" w:cs="Arial"/>
          <w:color w:val="000000" w:themeColor="text1"/>
          <w:sz w:val="20"/>
        </w:rPr>
        <w:t>Legal Description</w:t>
      </w:r>
      <w:r w:rsidR="00AC3E51" w:rsidRPr="009965D1">
        <w:rPr>
          <w:rFonts w:ascii="Aptos" w:hAnsi="Aptos" w:cs="Arial"/>
          <w:color w:val="000000" w:themeColor="text1"/>
          <w:sz w:val="20"/>
        </w:rPr>
        <w:t>(s)</w:t>
      </w:r>
      <w:r w:rsidRPr="009965D1">
        <w:rPr>
          <w:rFonts w:ascii="Aptos" w:hAnsi="Aptos" w:cs="Arial"/>
          <w:color w:val="000000" w:themeColor="text1"/>
          <w:sz w:val="20"/>
        </w:rPr>
        <w:t xml:space="preserve"> (short):</w:t>
      </w:r>
      <w:r w:rsidR="00122A17" w:rsidRPr="009965D1">
        <w:rPr>
          <w:rFonts w:ascii="Aptos" w:hAnsi="Aptos" w:cs="Arial"/>
          <w:color w:val="000000" w:themeColor="text1"/>
          <w:sz w:val="20"/>
        </w:rPr>
        <w:tab/>
      </w:r>
      <w:r w:rsidR="003F73CB" w:rsidRPr="009965D1">
        <w:rPr>
          <w:rFonts w:ascii="Aptos" w:hAnsi="Aptos" w:cs="Arial"/>
          <w:color w:val="000000" w:themeColor="text1"/>
          <w:sz w:val="20"/>
        </w:rPr>
        <w:t>T</w:t>
      </w:r>
      <w:r w:rsidR="00122A17" w:rsidRPr="009965D1">
        <w:rPr>
          <w:rFonts w:ascii="Aptos" w:hAnsi="Aptos" w:cs="Arial"/>
          <w:color w:val="000000" w:themeColor="text1"/>
          <w:sz w:val="20"/>
        </w:rPr>
        <w:t>ract</w:t>
      </w:r>
      <w:r w:rsidR="003F73CB" w:rsidRPr="009965D1">
        <w:rPr>
          <w:rFonts w:ascii="Aptos" w:hAnsi="Aptos" w:cs="Arial"/>
          <w:color w:val="000000" w:themeColor="text1"/>
          <w:sz w:val="20"/>
        </w:rPr>
        <w:t xml:space="preserve"> 23 of a portion of Section 31,</w:t>
      </w:r>
      <w:r w:rsidR="00501F4B" w:rsidRPr="009965D1">
        <w:rPr>
          <w:rFonts w:ascii="Aptos" w:hAnsi="Aptos" w:cs="Arial"/>
          <w:color w:val="000000" w:themeColor="text1"/>
          <w:sz w:val="20"/>
        </w:rPr>
        <w:t xml:space="preserve"> </w:t>
      </w:r>
      <w:r w:rsidR="003F73CB" w:rsidRPr="009965D1">
        <w:rPr>
          <w:rFonts w:ascii="Aptos" w:hAnsi="Aptos" w:cs="Arial"/>
          <w:color w:val="000000" w:themeColor="text1"/>
          <w:sz w:val="20"/>
        </w:rPr>
        <w:t>T</w:t>
      </w:r>
      <w:r w:rsidR="00122A17" w:rsidRPr="009965D1">
        <w:rPr>
          <w:rFonts w:ascii="Aptos" w:hAnsi="Aptos" w:cs="Arial"/>
          <w:color w:val="000000" w:themeColor="text1"/>
          <w:sz w:val="20"/>
        </w:rPr>
        <w:t xml:space="preserve">ownship </w:t>
      </w:r>
      <w:r w:rsidR="003F73CB" w:rsidRPr="009965D1">
        <w:rPr>
          <w:rFonts w:ascii="Aptos" w:hAnsi="Aptos" w:cs="Arial"/>
          <w:color w:val="000000" w:themeColor="text1"/>
          <w:sz w:val="20"/>
        </w:rPr>
        <w:t>36 N</w:t>
      </w:r>
      <w:r w:rsidR="00122A17" w:rsidRPr="009965D1">
        <w:rPr>
          <w:rFonts w:ascii="Aptos" w:hAnsi="Aptos" w:cs="Arial"/>
          <w:color w:val="000000" w:themeColor="text1"/>
          <w:sz w:val="20"/>
        </w:rPr>
        <w:t>orth</w:t>
      </w:r>
      <w:r w:rsidR="003F73CB" w:rsidRPr="009965D1">
        <w:rPr>
          <w:rFonts w:ascii="Aptos" w:hAnsi="Aptos" w:cs="Arial"/>
          <w:color w:val="000000" w:themeColor="text1"/>
          <w:sz w:val="20"/>
        </w:rPr>
        <w:t>, R</w:t>
      </w:r>
      <w:r w:rsidR="00122A17" w:rsidRPr="009965D1">
        <w:rPr>
          <w:rFonts w:ascii="Aptos" w:hAnsi="Aptos" w:cs="Arial"/>
          <w:color w:val="000000" w:themeColor="text1"/>
          <w:sz w:val="20"/>
        </w:rPr>
        <w:t xml:space="preserve">ange </w:t>
      </w:r>
      <w:r w:rsidR="003F73CB" w:rsidRPr="009965D1">
        <w:rPr>
          <w:rFonts w:ascii="Aptos" w:hAnsi="Aptos" w:cs="Arial"/>
          <w:color w:val="000000" w:themeColor="text1"/>
          <w:sz w:val="20"/>
        </w:rPr>
        <w:t xml:space="preserve">5 </w:t>
      </w:r>
      <w:r w:rsidR="00122A17" w:rsidRPr="009965D1">
        <w:rPr>
          <w:rFonts w:ascii="Aptos" w:hAnsi="Aptos" w:cs="Arial"/>
          <w:color w:val="000000" w:themeColor="text1"/>
          <w:sz w:val="20"/>
        </w:rPr>
        <w:t>East</w:t>
      </w:r>
      <w:r w:rsidR="003F73CB" w:rsidRPr="009965D1">
        <w:rPr>
          <w:rFonts w:ascii="Aptos" w:hAnsi="Aptos" w:cs="Arial"/>
          <w:color w:val="000000" w:themeColor="text1"/>
          <w:sz w:val="20"/>
        </w:rPr>
        <w:t>, W.M., R</w:t>
      </w:r>
      <w:r w:rsidR="00122A17" w:rsidRPr="009965D1">
        <w:rPr>
          <w:rFonts w:ascii="Aptos" w:hAnsi="Aptos" w:cs="Arial"/>
          <w:color w:val="000000" w:themeColor="text1"/>
          <w:sz w:val="20"/>
        </w:rPr>
        <w:t>ecorded on May 6, 1974</w:t>
      </w:r>
      <w:r w:rsidR="003F73CB" w:rsidRPr="009965D1">
        <w:rPr>
          <w:rFonts w:ascii="Aptos" w:hAnsi="Aptos" w:cs="Arial"/>
          <w:color w:val="000000" w:themeColor="text1"/>
          <w:sz w:val="20"/>
        </w:rPr>
        <w:t>, U</w:t>
      </w:r>
      <w:r w:rsidR="00122A17" w:rsidRPr="009965D1">
        <w:rPr>
          <w:rFonts w:ascii="Aptos" w:hAnsi="Aptos" w:cs="Arial"/>
          <w:color w:val="000000" w:themeColor="text1"/>
          <w:sz w:val="20"/>
        </w:rPr>
        <w:t xml:space="preserve">nder </w:t>
      </w:r>
      <w:r w:rsidR="003F73CB" w:rsidRPr="009965D1">
        <w:rPr>
          <w:rFonts w:ascii="Aptos" w:hAnsi="Aptos" w:cs="Arial"/>
          <w:color w:val="000000" w:themeColor="text1"/>
          <w:sz w:val="20"/>
        </w:rPr>
        <w:t>AF#800321, I</w:t>
      </w:r>
      <w:r w:rsidR="00122A17" w:rsidRPr="009965D1">
        <w:rPr>
          <w:rFonts w:ascii="Aptos" w:hAnsi="Aptos" w:cs="Arial"/>
          <w:color w:val="000000" w:themeColor="text1"/>
          <w:sz w:val="20"/>
        </w:rPr>
        <w:t xml:space="preserve">n Volume 1 of Surveys, </w:t>
      </w:r>
      <w:r w:rsidR="003F73CB" w:rsidRPr="009965D1">
        <w:rPr>
          <w:rFonts w:ascii="Aptos" w:hAnsi="Aptos" w:cs="Arial"/>
          <w:color w:val="000000" w:themeColor="text1"/>
          <w:sz w:val="20"/>
        </w:rPr>
        <w:t>P</w:t>
      </w:r>
      <w:r w:rsidR="00122A17" w:rsidRPr="009965D1">
        <w:rPr>
          <w:rFonts w:ascii="Aptos" w:hAnsi="Aptos" w:cs="Arial"/>
          <w:color w:val="000000" w:themeColor="text1"/>
          <w:sz w:val="20"/>
        </w:rPr>
        <w:t>age 52</w:t>
      </w:r>
      <w:r w:rsidR="003F73CB" w:rsidRPr="009965D1">
        <w:rPr>
          <w:rFonts w:ascii="Aptos" w:hAnsi="Aptos" w:cs="Arial"/>
          <w:color w:val="000000" w:themeColor="text1"/>
          <w:sz w:val="20"/>
        </w:rPr>
        <w:t>, R</w:t>
      </w:r>
      <w:r w:rsidR="00122A17" w:rsidRPr="009965D1">
        <w:rPr>
          <w:rFonts w:ascii="Aptos" w:hAnsi="Aptos" w:cs="Arial"/>
          <w:color w:val="000000" w:themeColor="text1"/>
          <w:sz w:val="20"/>
        </w:rPr>
        <w:t>ecords of Skagit County, Washington</w:t>
      </w:r>
      <w:r w:rsidR="003F73CB" w:rsidRPr="009965D1">
        <w:rPr>
          <w:rFonts w:ascii="Aptos" w:hAnsi="Aptos" w:cs="Arial"/>
          <w:color w:val="000000" w:themeColor="text1"/>
          <w:sz w:val="20"/>
        </w:rPr>
        <w:t>.</w:t>
      </w:r>
    </w:p>
    <w:p w14:paraId="74C086B8" w14:textId="77777777" w:rsidR="00FB183B" w:rsidRPr="009965D1" w:rsidRDefault="00FB183B" w:rsidP="00E66DBC">
      <w:pPr>
        <w:rPr>
          <w:rFonts w:ascii="Aptos" w:hAnsi="Aptos" w:cs="Arial"/>
          <w:color w:val="000000" w:themeColor="text1"/>
          <w:sz w:val="20"/>
        </w:rPr>
      </w:pPr>
    </w:p>
    <w:p w14:paraId="5F17D7EE" w14:textId="341B98E8" w:rsidR="001D6A43" w:rsidRPr="009965D1" w:rsidRDefault="001D6A43" w:rsidP="00E66DBC">
      <w:pPr>
        <w:rPr>
          <w:rFonts w:ascii="Aptos" w:hAnsi="Aptos" w:cs="Arial"/>
          <w:color w:val="000000" w:themeColor="text1"/>
          <w:sz w:val="20"/>
        </w:rPr>
      </w:pPr>
      <w:r w:rsidRPr="009965D1">
        <w:rPr>
          <w:rFonts w:ascii="Aptos" w:hAnsi="Aptos" w:cs="Arial"/>
          <w:color w:val="000000" w:themeColor="text1"/>
          <w:sz w:val="20"/>
        </w:rPr>
        <w:t>Lot Size:</w:t>
      </w:r>
      <w:r w:rsidR="00122A17" w:rsidRPr="009965D1">
        <w:rPr>
          <w:rFonts w:ascii="Aptos" w:hAnsi="Aptos" w:cs="Arial"/>
          <w:color w:val="000000" w:themeColor="text1"/>
          <w:sz w:val="20"/>
        </w:rPr>
        <w:tab/>
      </w:r>
      <w:r w:rsidR="00122A17" w:rsidRPr="009965D1">
        <w:rPr>
          <w:rFonts w:ascii="Aptos" w:hAnsi="Aptos" w:cs="Arial"/>
          <w:color w:val="000000" w:themeColor="text1"/>
          <w:sz w:val="20"/>
        </w:rPr>
        <w:tab/>
      </w:r>
      <w:r w:rsidR="00122A17" w:rsidRPr="009965D1">
        <w:rPr>
          <w:rFonts w:ascii="Aptos" w:hAnsi="Aptos" w:cs="Arial"/>
          <w:color w:val="000000" w:themeColor="text1"/>
          <w:sz w:val="20"/>
        </w:rPr>
        <w:tab/>
      </w:r>
      <w:r w:rsidR="0083574A" w:rsidRPr="009965D1">
        <w:rPr>
          <w:rFonts w:ascii="Aptos" w:hAnsi="Aptos" w:cs="Arial"/>
          <w:color w:val="000000" w:themeColor="text1"/>
          <w:sz w:val="20"/>
        </w:rPr>
        <w:tab/>
      </w:r>
      <w:r w:rsidR="00122A17" w:rsidRPr="009965D1">
        <w:rPr>
          <w:rFonts w:ascii="Aptos" w:hAnsi="Aptos" w:cs="Arial"/>
          <w:color w:val="000000" w:themeColor="text1"/>
          <w:sz w:val="20"/>
        </w:rPr>
        <w:t>5.01 Acres</w:t>
      </w:r>
    </w:p>
    <w:p w14:paraId="7F0B5F9F" w14:textId="23C40637" w:rsidR="004557F1" w:rsidRPr="009965D1" w:rsidRDefault="00683568" w:rsidP="00E66DBC">
      <w:pPr>
        <w:rPr>
          <w:rFonts w:ascii="Aptos" w:hAnsi="Aptos" w:cs="Arial"/>
          <w:color w:val="000000" w:themeColor="text1"/>
          <w:sz w:val="20"/>
        </w:rPr>
      </w:pPr>
      <w:r w:rsidRPr="009965D1">
        <w:rPr>
          <w:rFonts w:ascii="Aptos" w:hAnsi="Aptos" w:cs="Arial"/>
          <w:color w:val="000000" w:themeColor="text1"/>
          <w:sz w:val="20"/>
        </w:rPr>
        <w:t>Zoning</w:t>
      </w:r>
      <w:r w:rsidR="00122A17" w:rsidRPr="009965D1">
        <w:rPr>
          <w:rFonts w:ascii="Aptos" w:hAnsi="Aptos" w:cs="Arial"/>
          <w:color w:val="000000" w:themeColor="text1"/>
          <w:sz w:val="20"/>
        </w:rPr>
        <w:t xml:space="preserve"> Designation:</w:t>
      </w:r>
      <w:r w:rsidR="00122A17" w:rsidRPr="009965D1">
        <w:rPr>
          <w:rFonts w:ascii="Aptos" w:hAnsi="Aptos" w:cs="Arial"/>
          <w:color w:val="000000" w:themeColor="text1"/>
          <w:sz w:val="20"/>
        </w:rPr>
        <w:tab/>
      </w:r>
      <w:r w:rsidR="00122A17" w:rsidRPr="009965D1">
        <w:rPr>
          <w:rFonts w:ascii="Aptos" w:hAnsi="Aptos" w:cs="Arial"/>
          <w:color w:val="000000" w:themeColor="text1"/>
          <w:sz w:val="20"/>
        </w:rPr>
        <w:tab/>
      </w:r>
      <w:r w:rsidR="0083574A" w:rsidRPr="009965D1">
        <w:rPr>
          <w:rFonts w:ascii="Aptos" w:hAnsi="Aptos" w:cs="Arial"/>
          <w:color w:val="000000" w:themeColor="text1"/>
          <w:sz w:val="20"/>
        </w:rPr>
        <w:tab/>
      </w:r>
      <w:r w:rsidR="00122A17" w:rsidRPr="009965D1">
        <w:rPr>
          <w:rFonts w:ascii="Aptos" w:hAnsi="Aptos" w:cs="Arial"/>
          <w:color w:val="000000" w:themeColor="text1"/>
          <w:sz w:val="20"/>
        </w:rPr>
        <w:t>Rural Reserve (RRv)</w:t>
      </w:r>
    </w:p>
    <w:p w14:paraId="6896B294" w14:textId="0DBB21DB" w:rsidR="004B60D7" w:rsidRPr="009965D1" w:rsidRDefault="00F14EB4" w:rsidP="00E66DBC">
      <w:pPr>
        <w:rPr>
          <w:rFonts w:ascii="Aptos" w:hAnsi="Aptos" w:cs="Arial"/>
          <w:color w:val="000000" w:themeColor="text1"/>
          <w:sz w:val="20"/>
        </w:rPr>
      </w:pPr>
      <w:r w:rsidRPr="009965D1">
        <w:rPr>
          <w:rFonts w:ascii="Aptos" w:hAnsi="Aptos" w:cs="Arial"/>
          <w:color w:val="000000" w:themeColor="text1"/>
          <w:sz w:val="20"/>
        </w:rPr>
        <w:t>Critical Area Overlays:</w:t>
      </w:r>
      <w:r w:rsidR="004B60D7" w:rsidRPr="009965D1">
        <w:rPr>
          <w:rFonts w:ascii="Aptos" w:hAnsi="Aptos" w:cs="Arial"/>
          <w:color w:val="000000" w:themeColor="text1"/>
          <w:sz w:val="20"/>
        </w:rPr>
        <w:tab/>
      </w:r>
      <w:r w:rsidR="0083574A" w:rsidRPr="009965D1">
        <w:rPr>
          <w:rFonts w:ascii="Aptos" w:hAnsi="Aptos" w:cs="Arial"/>
          <w:color w:val="000000" w:themeColor="text1"/>
          <w:sz w:val="20"/>
        </w:rPr>
        <w:tab/>
      </w:r>
      <w:r w:rsidR="00FA3B26" w:rsidRPr="009965D1">
        <w:rPr>
          <w:rFonts w:ascii="Aptos" w:hAnsi="Aptos" w:cs="Arial"/>
          <w:color w:val="000000" w:themeColor="text1"/>
          <w:sz w:val="20"/>
        </w:rPr>
        <w:tab/>
      </w:r>
      <w:r w:rsidR="004B60D7" w:rsidRPr="009965D1">
        <w:rPr>
          <w:rFonts w:ascii="Aptos" w:hAnsi="Aptos" w:cs="Arial"/>
          <w:color w:val="000000" w:themeColor="text1"/>
          <w:sz w:val="20"/>
        </w:rPr>
        <w:t>No critical areas located onsite.</w:t>
      </w:r>
    </w:p>
    <w:p w14:paraId="47AD49F2" w14:textId="77777777" w:rsidR="004B60D7" w:rsidRPr="009965D1" w:rsidRDefault="004B60D7" w:rsidP="00E66DBC">
      <w:pPr>
        <w:rPr>
          <w:rFonts w:ascii="Aptos" w:hAnsi="Aptos" w:cs="Arial"/>
          <w:color w:val="000000" w:themeColor="text1"/>
          <w:sz w:val="20"/>
        </w:rPr>
      </w:pPr>
    </w:p>
    <w:p w14:paraId="47ABD255" w14:textId="1370FAB7" w:rsidR="00F5789A" w:rsidRPr="009965D1" w:rsidRDefault="004B60D7" w:rsidP="0083574A">
      <w:pPr>
        <w:ind w:left="3600" w:hanging="3600"/>
        <w:rPr>
          <w:rFonts w:ascii="Aptos" w:hAnsi="Aptos" w:cs="Arial"/>
          <w:color w:val="000000" w:themeColor="text1"/>
          <w:sz w:val="20"/>
        </w:rPr>
      </w:pPr>
      <w:r w:rsidRPr="009965D1">
        <w:rPr>
          <w:rFonts w:ascii="Aptos" w:hAnsi="Aptos" w:cs="Arial"/>
          <w:color w:val="000000" w:themeColor="text1"/>
          <w:sz w:val="20"/>
        </w:rPr>
        <w:lastRenderedPageBreak/>
        <w:t>Other Development:</w:t>
      </w:r>
      <w:r w:rsidRPr="009965D1">
        <w:rPr>
          <w:rFonts w:ascii="Aptos" w:hAnsi="Aptos" w:cs="Arial"/>
          <w:color w:val="000000" w:themeColor="text1"/>
          <w:sz w:val="20"/>
        </w:rPr>
        <w:tab/>
      </w:r>
      <w:r w:rsidR="00122A17" w:rsidRPr="009965D1">
        <w:rPr>
          <w:rFonts w:ascii="Aptos" w:hAnsi="Aptos" w:cs="Arial"/>
          <w:color w:val="000000" w:themeColor="text1"/>
          <w:sz w:val="20"/>
        </w:rPr>
        <w:t xml:space="preserve">The site lies approximately within 600 feet of a </w:t>
      </w:r>
      <w:r w:rsidR="009E1312" w:rsidRPr="009965D1">
        <w:rPr>
          <w:rFonts w:ascii="Aptos" w:hAnsi="Aptos" w:cs="Arial"/>
          <w:color w:val="000000" w:themeColor="text1"/>
          <w:sz w:val="20"/>
        </w:rPr>
        <w:t>Mineral Resource Overlay.</w:t>
      </w:r>
    </w:p>
    <w:p w14:paraId="79B311C2" w14:textId="77777777" w:rsidR="009E1312" w:rsidRPr="009965D1" w:rsidRDefault="009E1312" w:rsidP="00E66DBC">
      <w:pPr>
        <w:rPr>
          <w:rFonts w:ascii="Aptos" w:hAnsi="Aptos" w:cs="Arial"/>
          <w:color w:val="000000" w:themeColor="text1"/>
          <w:sz w:val="20"/>
        </w:rPr>
      </w:pPr>
    </w:p>
    <w:p w14:paraId="53788AC3" w14:textId="10EBA53E" w:rsidR="00841B6F" w:rsidRPr="009965D1" w:rsidRDefault="00841B6F" w:rsidP="00841B6F">
      <w:pPr>
        <w:rPr>
          <w:rFonts w:ascii="Aptos" w:hAnsi="Aptos" w:cs="Arial"/>
          <w:color w:val="000000" w:themeColor="text1"/>
          <w:sz w:val="20"/>
        </w:rPr>
      </w:pPr>
      <w:r w:rsidRPr="009965D1">
        <w:rPr>
          <w:rFonts w:ascii="Aptos" w:hAnsi="Aptos" w:cs="Arial"/>
          <w:color w:val="000000" w:themeColor="text1"/>
          <w:sz w:val="20"/>
        </w:rPr>
        <w:t>Water Supply:</w:t>
      </w:r>
      <w:r w:rsidRPr="009965D1">
        <w:rPr>
          <w:rFonts w:ascii="Aptos" w:hAnsi="Aptos" w:cs="Arial"/>
          <w:color w:val="000000" w:themeColor="text1"/>
          <w:sz w:val="20"/>
        </w:rPr>
        <w:tab/>
      </w:r>
      <w:r w:rsidR="0083574A" w:rsidRPr="009965D1">
        <w:rPr>
          <w:rFonts w:ascii="Aptos" w:hAnsi="Aptos" w:cs="Arial"/>
          <w:color w:val="000000" w:themeColor="text1"/>
          <w:sz w:val="20"/>
        </w:rPr>
        <w:tab/>
      </w:r>
      <w:r w:rsidR="0083574A" w:rsidRPr="009965D1">
        <w:rPr>
          <w:rFonts w:ascii="Aptos" w:hAnsi="Aptos" w:cs="Arial"/>
          <w:color w:val="000000" w:themeColor="text1"/>
          <w:sz w:val="20"/>
        </w:rPr>
        <w:tab/>
      </w:r>
      <w:r w:rsidR="0083574A" w:rsidRPr="009965D1">
        <w:rPr>
          <w:rFonts w:ascii="Aptos" w:hAnsi="Aptos" w:cs="Arial"/>
          <w:color w:val="000000" w:themeColor="text1"/>
          <w:sz w:val="20"/>
        </w:rPr>
        <w:tab/>
        <w:t>Well</w:t>
      </w:r>
    </w:p>
    <w:p w14:paraId="52704802" w14:textId="77777777" w:rsidR="00841B6F" w:rsidRPr="009965D1" w:rsidRDefault="00841B6F" w:rsidP="00841B6F">
      <w:pPr>
        <w:rPr>
          <w:rFonts w:ascii="Aptos" w:hAnsi="Aptos" w:cs="Arial"/>
          <w:color w:val="000000" w:themeColor="text1"/>
          <w:sz w:val="20"/>
        </w:rPr>
      </w:pPr>
    </w:p>
    <w:p w14:paraId="38876784" w14:textId="06EEC441" w:rsidR="00841B6F" w:rsidRPr="009965D1" w:rsidRDefault="00841B6F" w:rsidP="00841B6F">
      <w:pPr>
        <w:rPr>
          <w:rFonts w:ascii="Aptos" w:hAnsi="Aptos" w:cs="Arial"/>
          <w:color w:val="000000" w:themeColor="text1"/>
          <w:sz w:val="20"/>
        </w:rPr>
      </w:pPr>
      <w:r w:rsidRPr="009965D1">
        <w:rPr>
          <w:rFonts w:ascii="Aptos" w:hAnsi="Aptos" w:cs="Arial"/>
          <w:color w:val="000000" w:themeColor="text1"/>
          <w:sz w:val="20"/>
        </w:rPr>
        <w:t>Sewage Disposal</w:t>
      </w:r>
      <w:r w:rsidR="0083574A" w:rsidRPr="009965D1">
        <w:rPr>
          <w:rFonts w:ascii="Aptos" w:hAnsi="Aptos" w:cs="Arial"/>
          <w:color w:val="000000" w:themeColor="text1"/>
          <w:sz w:val="20"/>
        </w:rPr>
        <w:t>:</w:t>
      </w:r>
      <w:r w:rsidR="0083574A" w:rsidRPr="009965D1">
        <w:rPr>
          <w:rFonts w:ascii="Aptos" w:hAnsi="Aptos" w:cs="Arial"/>
          <w:color w:val="000000" w:themeColor="text1"/>
          <w:sz w:val="20"/>
        </w:rPr>
        <w:tab/>
      </w:r>
      <w:r w:rsidR="0083574A" w:rsidRPr="009965D1">
        <w:rPr>
          <w:rFonts w:ascii="Aptos" w:hAnsi="Aptos" w:cs="Arial"/>
          <w:color w:val="000000" w:themeColor="text1"/>
          <w:sz w:val="20"/>
        </w:rPr>
        <w:tab/>
      </w:r>
      <w:r w:rsidR="0083574A" w:rsidRPr="009965D1">
        <w:rPr>
          <w:rFonts w:ascii="Aptos" w:hAnsi="Aptos" w:cs="Arial"/>
          <w:color w:val="000000" w:themeColor="text1"/>
          <w:sz w:val="20"/>
        </w:rPr>
        <w:tab/>
        <w:t>Onsite Septic</w:t>
      </w:r>
    </w:p>
    <w:p w14:paraId="450A2486" w14:textId="77777777" w:rsidR="00841B6F" w:rsidRPr="009965D1" w:rsidRDefault="00841B6F" w:rsidP="00E66DBC">
      <w:pPr>
        <w:rPr>
          <w:rFonts w:ascii="Aptos" w:hAnsi="Aptos" w:cs="Arial"/>
          <w:color w:val="000000" w:themeColor="text1"/>
          <w:sz w:val="20"/>
        </w:rPr>
      </w:pPr>
    </w:p>
    <w:p w14:paraId="36BA07BB" w14:textId="5F0E9690" w:rsidR="0083574A" w:rsidRPr="009965D1" w:rsidRDefault="00841B6F" w:rsidP="0083574A">
      <w:pPr>
        <w:rPr>
          <w:rFonts w:ascii="Aptos" w:hAnsi="Aptos" w:cs="Arial"/>
          <w:color w:val="000000" w:themeColor="text1"/>
          <w:sz w:val="20"/>
        </w:rPr>
      </w:pPr>
      <w:r w:rsidRPr="009965D1">
        <w:rPr>
          <w:rFonts w:ascii="Aptos" w:hAnsi="Aptos" w:cs="Arial"/>
          <w:color w:val="000000" w:themeColor="text1"/>
          <w:sz w:val="20"/>
        </w:rPr>
        <w:t xml:space="preserve">Fire </w:t>
      </w:r>
      <w:r w:rsidR="00AC3E51" w:rsidRPr="009965D1">
        <w:rPr>
          <w:rFonts w:ascii="Aptos" w:hAnsi="Aptos" w:cs="Arial"/>
          <w:color w:val="000000" w:themeColor="text1"/>
          <w:sz w:val="20"/>
        </w:rPr>
        <w:t>Protection</w:t>
      </w:r>
      <w:r w:rsidRPr="009965D1">
        <w:rPr>
          <w:rFonts w:ascii="Aptos" w:hAnsi="Aptos" w:cs="Arial"/>
          <w:color w:val="000000" w:themeColor="text1"/>
          <w:sz w:val="20"/>
        </w:rPr>
        <w:t>:</w:t>
      </w:r>
      <w:r w:rsidR="0083574A" w:rsidRPr="009965D1">
        <w:rPr>
          <w:rFonts w:ascii="Aptos" w:hAnsi="Aptos" w:cs="Arial"/>
          <w:color w:val="000000" w:themeColor="text1"/>
          <w:sz w:val="20"/>
        </w:rPr>
        <w:tab/>
      </w:r>
      <w:r w:rsidR="0083574A" w:rsidRPr="009965D1">
        <w:rPr>
          <w:rFonts w:ascii="Aptos" w:hAnsi="Aptos" w:cs="Arial"/>
          <w:color w:val="000000" w:themeColor="text1"/>
          <w:sz w:val="20"/>
        </w:rPr>
        <w:tab/>
      </w:r>
      <w:r w:rsidR="0083574A" w:rsidRPr="009965D1">
        <w:rPr>
          <w:rFonts w:ascii="Aptos" w:hAnsi="Aptos" w:cs="Arial"/>
          <w:color w:val="000000" w:themeColor="text1"/>
          <w:sz w:val="20"/>
        </w:rPr>
        <w:tab/>
      </w:r>
      <w:r w:rsidR="00FA3B26" w:rsidRPr="009965D1">
        <w:rPr>
          <w:rFonts w:ascii="Aptos" w:hAnsi="Aptos" w:cs="Arial"/>
          <w:color w:val="000000" w:themeColor="text1"/>
          <w:sz w:val="20"/>
        </w:rPr>
        <w:tab/>
      </w:r>
      <w:r w:rsidR="0083574A" w:rsidRPr="009965D1">
        <w:rPr>
          <w:rFonts w:ascii="Aptos" w:hAnsi="Aptos" w:cs="Arial"/>
          <w:color w:val="000000" w:themeColor="text1"/>
          <w:sz w:val="20"/>
        </w:rPr>
        <w:t>Skagit County Fire District # 8</w:t>
      </w:r>
    </w:p>
    <w:p w14:paraId="747DFE35" w14:textId="77777777" w:rsidR="00841B6F" w:rsidRPr="009965D1" w:rsidRDefault="00841B6F" w:rsidP="00E66DBC">
      <w:pPr>
        <w:rPr>
          <w:rFonts w:ascii="Aptos" w:hAnsi="Aptos" w:cs="Arial"/>
          <w:color w:val="000000" w:themeColor="text1"/>
          <w:sz w:val="20"/>
        </w:rPr>
      </w:pPr>
    </w:p>
    <w:p w14:paraId="7FE6368F" w14:textId="4DB30181" w:rsidR="00841B6F" w:rsidRPr="009965D1" w:rsidRDefault="00841B6F" w:rsidP="00E66DBC">
      <w:pPr>
        <w:rPr>
          <w:rFonts w:ascii="Aptos" w:hAnsi="Aptos" w:cs="Arial"/>
          <w:color w:val="000000" w:themeColor="text1"/>
          <w:sz w:val="20"/>
        </w:rPr>
      </w:pPr>
      <w:r w:rsidRPr="009965D1">
        <w:rPr>
          <w:rFonts w:ascii="Aptos" w:hAnsi="Aptos" w:cs="Arial"/>
          <w:color w:val="000000" w:themeColor="text1"/>
          <w:sz w:val="20"/>
        </w:rPr>
        <w:t xml:space="preserve">Law Enforcement </w:t>
      </w:r>
      <w:r w:rsidR="0083574A" w:rsidRPr="009965D1">
        <w:rPr>
          <w:rFonts w:ascii="Aptos" w:hAnsi="Aptos" w:cs="Arial"/>
          <w:color w:val="000000" w:themeColor="text1"/>
          <w:sz w:val="20"/>
        </w:rPr>
        <w:t xml:space="preserve">Jurisdiction: </w:t>
      </w:r>
      <w:r w:rsidR="0083574A" w:rsidRPr="009965D1">
        <w:rPr>
          <w:rFonts w:ascii="Aptos" w:hAnsi="Aptos" w:cs="Arial"/>
          <w:color w:val="000000" w:themeColor="text1"/>
          <w:sz w:val="20"/>
        </w:rPr>
        <w:tab/>
      </w:r>
      <w:r w:rsidR="00FA3B26" w:rsidRPr="009965D1">
        <w:rPr>
          <w:rFonts w:ascii="Aptos" w:hAnsi="Aptos" w:cs="Arial"/>
          <w:color w:val="000000" w:themeColor="text1"/>
          <w:sz w:val="20"/>
        </w:rPr>
        <w:tab/>
      </w:r>
      <w:r w:rsidR="0083574A" w:rsidRPr="009965D1">
        <w:rPr>
          <w:rFonts w:ascii="Aptos" w:hAnsi="Aptos" w:cs="Arial"/>
          <w:color w:val="000000" w:themeColor="text1"/>
          <w:sz w:val="20"/>
        </w:rPr>
        <w:t>Skagit County Sheriff's Office</w:t>
      </w:r>
    </w:p>
    <w:p w14:paraId="7FAF0C22" w14:textId="77777777" w:rsidR="00841B6F" w:rsidRPr="009965D1" w:rsidRDefault="00841B6F" w:rsidP="00E66DBC">
      <w:pPr>
        <w:rPr>
          <w:rFonts w:ascii="Aptos" w:hAnsi="Aptos" w:cs="Arial"/>
          <w:color w:val="000000" w:themeColor="text1"/>
          <w:sz w:val="20"/>
        </w:rPr>
      </w:pPr>
    </w:p>
    <w:p w14:paraId="16B90926" w14:textId="5CE2B0B7" w:rsidR="00AC3E51" w:rsidRPr="009965D1" w:rsidRDefault="00AC3E51" w:rsidP="0083574A">
      <w:pPr>
        <w:ind w:left="3600" w:hanging="3600"/>
        <w:rPr>
          <w:rFonts w:ascii="Aptos" w:hAnsi="Aptos" w:cs="Arial"/>
          <w:color w:val="000000" w:themeColor="text1"/>
          <w:sz w:val="20"/>
        </w:rPr>
      </w:pPr>
      <w:r w:rsidRPr="009965D1">
        <w:rPr>
          <w:rFonts w:ascii="Aptos" w:hAnsi="Aptos" w:cs="Arial"/>
          <w:color w:val="000000" w:themeColor="text1"/>
          <w:sz w:val="20"/>
        </w:rPr>
        <w:t>Topography:</w:t>
      </w:r>
      <w:r w:rsidR="0083574A" w:rsidRPr="009965D1">
        <w:rPr>
          <w:rFonts w:ascii="Aptos" w:hAnsi="Aptos" w:cs="Arial"/>
          <w:color w:val="000000" w:themeColor="text1"/>
          <w:sz w:val="20"/>
        </w:rPr>
        <w:tab/>
        <w:t>The topography of the project site is moderately sloped with the entire property sloping to the west. The general stormwater flow doesn’t follow any distinct pattern and infiltrates on site.</w:t>
      </w:r>
    </w:p>
    <w:p w14:paraId="1919629F" w14:textId="77777777" w:rsidR="00AC3E51" w:rsidRPr="009965D1" w:rsidRDefault="00AC3E51" w:rsidP="00E66DBC">
      <w:pPr>
        <w:rPr>
          <w:rFonts w:ascii="Aptos" w:hAnsi="Aptos" w:cs="Arial"/>
          <w:color w:val="000000" w:themeColor="text1"/>
          <w:sz w:val="20"/>
        </w:rPr>
      </w:pPr>
    </w:p>
    <w:p w14:paraId="0427C540" w14:textId="7BA4A8E6" w:rsidR="00AC3E51" w:rsidRPr="009965D1" w:rsidRDefault="00AC3E51" w:rsidP="00AA6CB3">
      <w:pPr>
        <w:ind w:left="3600" w:hanging="3600"/>
        <w:rPr>
          <w:rFonts w:ascii="Aptos" w:hAnsi="Aptos" w:cs="Arial"/>
          <w:color w:val="000000" w:themeColor="text1"/>
          <w:sz w:val="20"/>
        </w:rPr>
      </w:pPr>
      <w:r w:rsidRPr="009965D1">
        <w:rPr>
          <w:rFonts w:ascii="Aptos" w:hAnsi="Aptos" w:cs="Arial"/>
          <w:color w:val="000000" w:themeColor="text1"/>
          <w:sz w:val="20"/>
        </w:rPr>
        <w:t>Adjacent Land Uses:</w:t>
      </w:r>
      <w:r w:rsidR="00AA6CB3" w:rsidRPr="009965D1">
        <w:rPr>
          <w:rFonts w:ascii="Aptos" w:hAnsi="Aptos" w:cs="Arial"/>
          <w:color w:val="000000" w:themeColor="text1"/>
          <w:sz w:val="20"/>
        </w:rPr>
        <w:tab/>
        <w:t xml:space="preserve">Bounding the site to the east is Tenneson Road. North, South, and West of the site are privately owned property classified as Rural Reserve Residential </w:t>
      </w:r>
    </w:p>
    <w:p w14:paraId="4777C115" w14:textId="77777777" w:rsidR="00AC3E51" w:rsidRPr="009965D1" w:rsidRDefault="00AC3E51" w:rsidP="00E66DBC">
      <w:pPr>
        <w:rPr>
          <w:rFonts w:ascii="Aptos" w:hAnsi="Aptos" w:cs="Arial"/>
          <w:color w:val="000000" w:themeColor="text1"/>
          <w:sz w:val="20"/>
        </w:rPr>
      </w:pPr>
    </w:p>
    <w:p w14:paraId="0E46BB18" w14:textId="77777777" w:rsidR="00624E8C" w:rsidRPr="009965D1" w:rsidRDefault="00F5789A" w:rsidP="00AA6CB3">
      <w:pPr>
        <w:ind w:left="3600" w:hanging="3600"/>
        <w:rPr>
          <w:rFonts w:ascii="Aptos" w:hAnsi="Aptos" w:cs="Arial"/>
          <w:color w:val="000000" w:themeColor="text1"/>
          <w:sz w:val="20"/>
        </w:rPr>
      </w:pPr>
      <w:r w:rsidRPr="009965D1">
        <w:rPr>
          <w:rFonts w:ascii="Aptos" w:hAnsi="Aptos" w:cs="Arial"/>
          <w:color w:val="000000" w:themeColor="text1"/>
          <w:sz w:val="20"/>
        </w:rPr>
        <w:t>SEPA Review/</w:t>
      </w:r>
      <w:r w:rsidR="00AA6CB3" w:rsidRPr="009965D1">
        <w:rPr>
          <w:rFonts w:ascii="Aptos" w:hAnsi="Aptos" w:cs="Arial"/>
          <w:color w:val="000000" w:themeColor="text1"/>
          <w:sz w:val="20"/>
        </w:rPr>
        <w:t xml:space="preserve">Determination: </w:t>
      </w:r>
      <w:r w:rsidR="00AA6CB3" w:rsidRPr="009965D1">
        <w:rPr>
          <w:rFonts w:ascii="Aptos" w:hAnsi="Aptos" w:cs="Arial"/>
          <w:color w:val="000000" w:themeColor="text1"/>
          <w:sz w:val="20"/>
        </w:rPr>
        <w:tab/>
        <w:t xml:space="preserve">Mitigated Determination of Nonsignificance (MDNS) </w:t>
      </w:r>
    </w:p>
    <w:p w14:paraId="1E463073" w14:textId="48736717" w:rsidR="00AA6CB3" w:rsidRPr="009965D1" w:rsidRDefault="00AA6CB3" w:rsidP="00624E8C">
      <w:pPr>
        <w:ind w:left="3600"/>
        <w:rPr>
          <w:rFonts w:ascii="Aptos" w:hAnsi="Aptos" w:cs="Arial"/>
          <w:color w:val="000000" w:themeColor="text1"/>
          <w:sz w:val="20"/>
        </w:rPr>
      </w:pPr>
      <w:r w:rsidRPr="009965D1">
        <w:rPr>
          <w:rFonts w:ascii="Aptos" w:hAnsi="Aptos" w:cs="Arial"/>
          <w:color w:val="000000" w:themeColor="text1"/>
          <w:sz w:val="20"/>
        </w:rPr>
        <w:t>issued on June 12, 2025.</w:t>
      </w:r>
    </w:p>
    <w:p w14:paraId="205CD96C" w14:textId="1F9A3E3F" w:rsidR="00DD2BBF" w:rsidRPr="009965D1" w:rsidRDefault="00DD2BBF" w:rsidP="00DD2BBF">
      <w:pPr>
        <w:rPr>
          <w:rFonts w:ascii="Aptos" w:hAnsi="Aptos" w:cs="Arial"/>
          <w:color w:val="000000" w:themeColor="text1"/>
          <w:sz w:val="20"/>
        </w:rPr>
      </w:pPr>
      <w:r w:rsidRPr="009965D1">
        <w:rPr>
          <w:rFonts w:ascii="Aptos" w:hAnsi="Aptos" w:cs="Arial"/>
          <w:color w:val="000000" w:themeColor="text1"/>
          <w:sz w:val="20"/>
        </w:rPr>
        <w:t>Posting:</w:t>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00B9679A" w:rsidRPr="009965D1">
        <w:rPr>
          <w:rFonts w:ascii="Aptos" w:hAnsi="Aptos" w:cs="Arial"/>
          <w:color w:val="000000" w:themeColor="text1"/>
          <w:sz w:val="20"/>
        </w:rPr>
        <w:tab/>
      </w:r>
      <w:r w:rsidR="00624E8C" w:rsidRPr="009965D1">
        <w:rPr>
          <w:rFonts w:ascii="Aptos" w:hAnsi="Aptos" w:cs="Arial"/>
          <w:color w:val="000000" w:themeColor="text1"/>
          <w:sz w:val="20"/>
        </w:rPr>
        <w:t>June 11, 2025</w:t>
      </w:r>
      <w:r w:rsidRPr="009965D1">
        <w:rPr>
          <w:rFonts w:ascii="Aptos" w:hAnsi="Aptos" w:cs="Arial"/>
          <w:color w:val="000000" w:themeColor="text1"/>
          <w:sz w:val="20"/>
        </w:rPr>
        <w:t>, Onsite</w:t>
      </w:r>
    </w:p>
    <w:p w14:paraId="250DBAEF" w14:textId="21B28766" w:rsidR="00DD2BBF" w:rsidRPr="009965D1" w:rsidRDefault="00DD2BBF" w:rsidP="00EA3573">
      <w:pPr>
        <w:rPr>
          <w:rFonts w:ascii="Aptos" w:hAnsi="Aptos" w:cs="Arial"/>
          <w:color w:val="000000" w:themeColor="text1"/>
          <w:sz w:val="20"/>
        </w:rPr>
      </w:pPr>
      <w:r w:rsidRPr="009965D1">
        <w:rPr>
          <w:rFonts w:ascii="Aptos" w:hAnsi="Aptos" w:cs="Arial"/>
          <w:color w:val="000000" w:themeColor="text1"/>
          <w:sz w:val="20"/>
        </w:rPr>
        <w:t xml:space="preserve">Publication: </w:t>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00624E8C" w:rsidRPr="009965D1">
        <w:rPr>
          <w:rFonts w:ascii="Aptos" w:hAnsi="Aptos" w:cs="Arial"/>
          <w:color w:val="000000" w:themeColor="text1"/>
          <w:sz w:val="20"/>
        </w:rPr>
        <w:t>June 12, 2025</w:t>
      </w:r>
      <w:r w:rsidRPr="009965D1">
        <w:rPr>
          <w:rFonts w:ascii="Aptos" w:hAnsi="Aptos" w:cs="Arial"/>
          <w:color w:val="000000" w:themeColor="text1"/>
          <w:sz w:val="20"/>
        </w:rPr>
        <w:t>, Skagit Valley Herald</w:t>
      </w:r>
      <w:r w:rsidR="00EA3573">
        <w:rPr>
          <w:rFonts w:ascii="Aptos" w:hAnsi="Aptos" w:cs="Arial"/>
          <w:color w:val="000000" w:themeColor="text1"/>
          <w:sz w:val="20"/>
        </w:rPr>
        <w:t xml:space="preserve"> and Emailed and m</w:t>
      </w:r>
      <w:r w:rsidR="00EA3573" w:rsidRPr="009965D1">
        <w:rPr>
          <w:rFonts w:ascii="Aptos" w:hAnsi="Aptos" w:cs="Arial"/>
          <w:color w:val="000000" w:themeColor="text1"/>
          <w:sz w:val="20"/>
        </w:rPr>
        <w:t xml:space="preserve">ailed to </w:t>
      </w:r>
    </w:p>
    <w:p w14:paraId="0A7CA826" w14:textId="63C27414" w:rsidR="00F5789A" w:rsidRPr="009965D1" w:rsidRDefault="00EA3573" w:rsidP="00624E8C">
      <w:pPr>
        <w:ind w:left="3600"/>
        <w:rPr>
          <w:rFonts w:ascii="Aptos" w:hAnsi="Aptos" w:cs="Arial"/>
          <w:color w:val="000000" w:themeColor="text1"/>
          <w:sz w:val="20"/>
        </w:rPr>
      </w:pPr>
      <w:r>
        <w:rPr>
          <w:rFonts w:ascii="Aptos" w:hAnsi="Aptos" w:cs="Arial"/>
          <w:color w:val="000000" w:themeColor="text1"/>
          <w:sz w:val="20"/>
        </w:rPr>
        <w:t xml:space="preserve">Applicant and </w:t>
      </w:r>
      <w:r w:rsidR="00624E8C" w:rsidRPr="009965D1">
        <w:rPr>
          <w:rFonts w:ascii="Aptos" w:hAnsi="Aptos" w:cs="Arial"/>
          <w:color w:val="000000" w:themeColor="text1"/>
          <w:sz w:val="20"/>
        </w:rPr>
        <w:t>Party of Record</w:t>
      </w:r>
      <w:r>
        <w:rPr>
          <w:rFonts w:ascii="Aptos" w:hAnsi="Aptos" w:cs="Arial"/>
          <w:color w:val="000000" w:themeColor="text1"/>
          <w:sz w:val="20"/>
        </w:rPr>
        <w:t>.</w:t>
      </w:r>
    </w:p>
    <w:p w14:paraId="49166488" w14:textId="77777777" w:rsidR="00F5789A" w:rsidRPr="009965D1" w:rsidRDefault="00F5789A" w:rsidP="00E66DBC">
      <w:pPr>
        <w:rPr>
          <w:rFonts w:ascii="Aptos" w:hAnsi="Aptos" w:cs="Arial"/>
          <w:color w:val="000000" w:themeColor="text1"/>
          <w:sz w:val="20"/>
        </w:rPr>
      </w:pPr>
    </w:p>
    <w:p w14:paraId="14D3428E" w14:textId="77777777" w:rsidR="00AA6CB3" w:rsidRPr="009965D1" w:rsidRDefault="00AC3E51" w:rsidP="00AA6CB3">
      <w:pPr>
        <w:rPr>
          <w:rFonts w:ascii="Aptos" w:hAnsi="Aptos" w:cs="Arial"/>
          <w:color w:val="000000" w:themeColor="text1"/>
          <w:sz w:val="20"/>
        </w:rPr>
      </w:pPr>
      <w:r w:rsidRPr="009965D1">
        <w:rPr>
          <w:rFonts w:ascii="Aptos" w:hAnsi="Aptos" w:cs="Arial"/>
          <w:color w:val="000000" w:themeColor="text1"/>
          <w:sz w:val="20"/>
        </w:rPr>
        <w:t>Shoreline of Statewide Significance:</w:t>
      </w:r>
      <w:r w:rsidRPr="009965D1">
        <w:rPr>
          <w:rFonts w:ascii="Aptos" w:hAnsi="Aptos" w:cs="Arial"/>
          <w:color w:val="000000" w:themeColor="text1"/>
          <w:sz w:val="20"/>
        </w:rPr>
        <w:tab/>
      </w:r>
      <w:r w:rsidR="00AA6CB3" w:rsidRPr="009965D1">
        <w:rPr>
          <w:rFonts w:ascii="Aptos" w:hAnsi="Aptos" w:cs="Arial"/>
          <w:color w:val="000000" w:themeColor="text1"/>
          <w:sz w:val="20"/>
        </w:rPr>
        <w:t>N/A – The site is not within Shoreline Jurisdiction</w:t>
      </w:r>
    </w:p>
    <w:p w14:paraId="6F434965" w14:textId="07ACFF1B" w:rsidR="00AC3E51" w:rsidRPr="009965D1" w:rsidRDefault="00AC3E51" w:rsidP="00E66DBC">
      <w:pPr>
        <w:rPr>
          <w:rFonts w:ascii="Aptos" w:hAnsi="Aptos" w:cs="Arial"/>
          <w:color w:val="000000" w:themeColor="text1"/>
          <w:sz w:val="20"/>
        </w:rPr>
      </w:pPr>
    </w:p>
    <w:p w14:paraId="4762DF92" w14:textId="77777777" w:rsidR="00DD2BBF" w:rsidRPr="009965D1" w:rsidRDefault="00F5789A" w:rsidP="00F35934">
      <w:pPr>
        <w:rPr>
          <w:rFonts w:ascii="Aptos" w:hAnsi="Aptos" w:cs="Arial"/>
          <w:color w:val="000000" w:themeColor="text1"/>
          <w:sz w:val="20"/>
          <w:u w:val="single"/>
        </w:rPr>
      </w:pPr>
      <w:r w:rsidRPr="009965D1">
        <w:rPr>
          <w:rFonts w:ascii="Aptos" w:hAnsi="Aptos" w:cs="Arial"/>
          <w:color w:val="000000" w:themeColor="text1"/>
          <w:sz w:val="20"/>
          <w:u w:val="single"/>
        </w:rPr>
        <w:t>Notice Information:</w:t>
      </w:r>
    </w:p>
    <w:p w14:paraId="6D6AF574" w14:textId="74C1BC54" w:rsidR="00E16BDF" w:rsidRPr="009965D1" w:rsidRDefault="00ED6C55" w:rsidP="00F35934">
      <w:pPr>
        <w:rPr>
          <w:rFonts w:ascii="Aptos" w:hAnsi="Aptos" w:cs="Arial"/>
          <w:color w:val="000000" w:themeColor="text1"/>
          <w:sz w:val="20"/>
        </w:rPr>
      </w:pPr>
      <w:r w:rsidRPr="009965D1">
        <w:rPr>
          <w:rFonts w:ascii="Aptos" w:hAnsi="Aptos" w:cs="Arial"/>
          <w:color w:val="000000" w:themeColor="text1"/>
          <w:sz w:val="20"/>
        </w:rPr>
        <w:tab/>
      </w:r>
      <w:r w:rsidRPr="009965D1">
        <w:rPr>
          <w:rFonts w:ascii="Aptos" w:hAnsi="Aptos" w:cs="Arial"/>
          <w:color w:val="000000" w:themeColor="text1"/>
          <w:sz w:val="20"/>
        </w:rPr>
        <w:tab/>
      </w:r>
      <w:r w:rsidR="00AA6CB3" w:rsidRPr="009965D1">
        <w:rPr>
          <w:rFonts w:ascii="Aptos" w:hAnsi="Aptos" w:cs="Arial"/>
          <w:color w:val="000000" w:themeColor="text1"/>
          <w:sz w:val="20"/>
        </w:rPr>
        <w:tab/>
      </w:r>
    </w:p>
    <w:p w14:paraId="2C84D962" w14:textId="674DA0FB" w:rsidR="00F35934" w:rsidRPr="009965D1" w:rsidRDefault="00F35934" w:rsidP="00B870BD">
      <w:pPr>
        <w:rPr>
          <w:rFonts w:ascii="Aptos" w:hAnsi="Aptos" w:cs="Arial"/>
          <w:color w:val="000000" w:themeColor="text1"/>
          <w:sz w:val="20"/>
        </w:rPr>
      </w:pPr>
      <w:r w:rsidRPr="009965D1">
        <w:rPr>
          <w:rFonts w:ascii="Aptos" w:hAnsi="Aptos" w:cs="Arial"/>
          <w:color w:val="000000" w:themeColor="text1"/>
          <w:sz w:val="20"/>
        </w:rPr>
        <w:t>Application Submitted:</w:t>
      </w:r>
      <w:r w:rsidR="00DD2BBF" w:rsidRPr="009965D1">
        <w:rPr>
          <w:rFonts w:ascii="Aptos" w:hAnsi="Aptos" w:cs="Arial"/>
          <w:color w:val="000000" w:themeColor="text1"/>
          <w:sz w:val="20"/>
        </w:rPr>
        <w:tab/>
      </w:r>
      <w:r w:rsidR="00DD2BBF" w:rsidRPr="009965D1">
        <w:rPr>
          <w:rFonts w:ascii="Aptos" w:hAnsi="Aptos" w:cs="Arial"/>
          <w:color w:val="000000" w:themeColor="text1"/>
          <w:sz w:val="20"/>
        </w:rPr>
        <w:tab/>
      </w:r>
      <w:r w:rsidR="00FA3B26" w:rsidRPr="009965D1">
        <w:rPr>
          <w:rFonts w:ascii="Aptos" w:hAnsi="Aptos" w:cs="Arial"/>
          <w:color w:val="000000" w:themeColor="text1"/>
          <w:sz w:val="20"/>
        </w:rPr>
        <w:tab/>
      </w:r>
      <w:r w:rsidR="00E16BDF" w:rsidRPr="009965D1">
        <w:rPr>
          <w:rFonts w:ascii="Aptos" w:hAnsi="Aptos" w:cs="Arial"/>
          <w:color w:val="000000" w:themeColor="text1"/>
          <w:sz w:val="20"/>
        </w:rPr>
        <w:t xml:space="preserve">May </w:t>
      </w:r>
      <w:r w:rsidR="00F14D5B" w:rsidRPr="009965D1">
        <w:rPr>
          <w:rFonts w:ascii="Aptos" w:hAnsi="Aptos" w:cs="Arial"/>
          <w:color w:val="000000" w:themeColor="text1"/>
          <w:sz w:val="20"/>
        </w:rPr>
        <w:t>30</w:t>
      </w:r>
      <w:r w:rsidR="00E16BDF" w:rsidRPr="009965D1">
        <w:rPr>
          <w:rFonts w:ascii="Aptos" w:hAnsi="Aptos" w:cs="Arial"/>
          <w:color w:val="000000" w:themeColor="text1"/>
          <w:sz w:val="20"/>
        </w:rPr>
        <w:t xml:space="preserve">, </w:t>
      </w:r>
      <w:r w:rsidR="003C452D" w:rsidRPr="009965D1">
        <w:rPr>
          <w:rFonts w:ascii="Aptos" w:hAnsi="Aptos" w:cs="Arial"/>
          <w:color w:val="000000" w:themeColor="text1"/>
          <w:sz w:val="20"/>
        </w:rPr>
        <w:t>202</w:t>
      </w:r>
      <w:r w:rsidR="00F14D5B" w:rsidRPr="009965D1">
        <w:rPr>
          <w:rFonts w:ascii="Aptos" w:hAnsi="Aptos" w:cs="Arial"/>
          <w:color w:val="000000" w:themeColor="text1"/>
          <w:sz w:val="20"/>
        </w:rPr>
        <w:t>4</w:t>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p>
    <w:p w14:paraId="5177741A" w14:textId="774A2685" w:rsidR="00F35934" w:rsidRPr="009965D1" w:rsidRDefault="00F35934" w:rsidP="00B870BD">
      <w:pPr>
        <w:rPr>
          <w:rFonts w:ascii="Aptos" w:hAnsi="Aptos" w:cs="Arial"/>
          <w:color w:val="000000" w:themeColor="text1"/>
          <w:sz w:val="20"/>
        </w:rPr>
      </w:pPr>
      <w:r w:rsidRPr="009965D1">
        <w:rPr>
          <w:rFonts w:ascii="Aptos" w:hAnsi="Aptos" w:cs="Arial"/>
          <w:color w:val="000000" w:themeColor="text1"/>
          <w:sz w:val="20"/>
        </w:rPr>
        <w:t>Determination of Incompleteness:</w:t>
      </w:r>
      <w:r w:rsidR="00DD2BBF" w:rsidRPr="009965D1">
        <w:rPr>
          <w:rFonts w:ascii="Aptos" w:hAnsi="Aptos" w:cs="Arial"/>
          <w:color w:val="000000" w:themeColor="text1"/>
          <w:sz w:val="20"/>
        </w:rPr>
        <w:tab/>
        <w:t>June 24, 2024</w:t>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p>
    <w:p w14:paraId="3428447F" w14:textId="0950D6A7" w:rsidR="00F35934" w:rsidRPr="009965D1" w:rsidRDefault="00F35934" w:rsidP="00B870BD">
      <w:pPr>
        <w:rPr>
          <w:rFonts w:ascii="Aptos" w:hAnsi="Aptos" w:cs="Arial"/>
          <w:color w:val="000000" w:themeColor="text1"/>
          <w:sz w:val="20"/>
        </w:rPr>
      </w:pPr>
      <w:r w:rsidRPr="009965D1">
        <w:rPr>
          <w:rFonts w:ascii="Aptos" w:hAnsi="Aptos" w:cs="Arial"/>
          <w:color w:val="000000" w:themeColor="text1"/>
          <w:sz w:val="20"/>
        </w:rPr>
        <w:t>Revision Received:</w:t>
      </w:r>
      <w:r w:rsidR="00E16BDF" w:rsidRPr="009965D1">
        <w:rPr>
          <w:rFonts w:ascii="Aptos" w:hAnsi="Aptos" w:cs="Arial"/>
          <w:color w:val="000000" w:themeColor="text1"/>
          <w:sz w:val="20"/>
        </w:rPr>
        <w:tab/>
      </w:r>
      <w:r w:rsidR="00E16BDF" w:rsidRPr="009965D1">
        <w:rPr>
          <w:rFonts w:ascii="Aptos" w:hAnsi="Aptos" w:cs="Arial"/>
          <w:color w:val="000000" w:themeColor="text1"/>
          <w:sz w:val="20"/>
        </w:rPr>
        <w:tab/>
      </w:r>
      <w:r w:rsidR="00E16BDF" w:rsidRPr="009965D1">
        <w:rPr>
          <w:rFonts w:ascii="Aptos" w:hAnsi="Aptos" w:cs="Arial"/>
          <w:color w:val="000000" w:themeColor="text1"/>
          <w:sz w:val="20"/>
        </w:rPr>
        <w:tab/>
      </w:r>
      <w:r w:rsidR="00DD2BBF" w:rsidRPr="009965D1">
        <w:rPr>
          <w:rFonts w:ascii="Aptos" w:hAnsi="Aptos" w:cs="Arial"/>
          <w:color w:val="000000" w:themeColor="text1"/>
          <w:sz w:val="20"/>
        </w:rPr>
        <w:t xml:space="preserve">September </w:t>
      </w:r>
      <w:r w:rsidR="00F14D5B" w:rsidRPr="009965D1">
        <w:rPr>
          <w:rFonts w:ascii="Aptos" w:hAnsi="Aptos" w:cs="Arial"/>
          <w:color w:val="000000" w:themeColor="text1"/>
          <w:sz w:val="20"/>
        </w:rPr>
        <w:t>04</w:t>
      </w:r>
      <w:r w:rsidR="00DD2BBF" w:rsidRPr="009965D1">
        <w:rPr>
          <w:rFonts w:ascii="Aptos" w:hAnsi="Aptos" w:cs="Arial"/>
          <w:color w:val="000000" w:themeColor="text1"/>
          <w:sz w:val="20"/>
        </w:rPr>
        <w:t xml:space="preserve">, </w:t>
      </w:r>
      <w:r w:rsidR="00F14D5B" w:rsidRPr="009965D1">
        <w:rPr>
          <w:rFonts w:ascii="Aptos" w:hAnsi="Aptos" w:cs="Arial"/>
          <w:color w:val="000000" w:themeColor="text1"/>
          <w:sz w:val="20"/>
        </w:rPr>
        <w:t>2024</w:t>
      </w:r>
    </w:p>
    <w:p w14:paraId="10407A3D" w14:textId="2825A556" w:rsidR="00F14D5B" w:rsidRPr="009965D1" w:rsidRDefault="00F35934" w:rsidP="00B870BD">
      <w:pPr>
        <w:rPr>
          <w:rFonts w:ascii="Aptos" w:hAnsi="Aptos" w:cs="Arial"/>
          <w:color w:val="000000" w:themeColor="text1"/>
          <w:sz w:val="20"/>
        </w:rPr>
      </w:pPr>
      <w:r w:rsidRPr="009965D1">
        <w:rPr>
          <w:rFonts w:ascii="Aptos" w:hAnsi="Aptos" w:cs="Arial"/>
          <w:color w:val="000000" w:themeColor="text1"/>
          <w:sz w:val="20"/>
        </w:rPr>
        <w:t>Determination of</w:t>
      </w:r>
      <w:r w:rsidR="00591228" w:rsidRPr="009965D1">
        <w:rPr>
          <w:rFonts w:ascii="Aptos" w:hAnsi="Aptos" w:cs="Arial"/>
          <w:color w:val="000000" w:themeColor="text1"/>
          <w:sz w:val="20"/>
        </w:rPr>
        <w:t xml:space="preserve"> </w:t>
      </w:r>
      <w:r w:rsidRPr="009965D1">
        <w:rPr>
          <w:rFonts w:ascii="Aptos" w:hAnsi="Aptos" w:cs="Arial"/>
          <w:color w:val="000000" w:themeColor="text1"/>
          <w:sz w:val="20"/>
        </w:rPr>
        <w:t>Completeness:</w:t>
      </w:r>
      <w:r w:rsidR="00E16BDF" w:rsidRPr="009965D1">
        <w:rPr>
          <w:rFonts w:ascii="Aptos" w:hAnsi="Aptos" w:cs="Arial"/>
          <w:color w:val="000000" w:themeColor="text1"/>
          <w:sz w:val="20"/>
        </w:rPr>
        <w:tab/>
      </w:r>
      <w:r w:rsidR="00FA3B26" w:rsidRPr="009965D1">
        <w:rPr>
          <w:rFonts w:ascii="Aptos" w:hAnsi="Aptos" w:cs="Arial"/>
          <w:color w:val="000000" w:themeColor="text1"/>
          <w:sz w:val="20"/>
        </w:rPr>
        <w:tab/>
      </w:r>
      <w:r w:rsidR="00DD2BBF" w:rsidRPr="009965D1">
        <w:rPr>
          <w:rFonts w:ascii="Aptos" w:hAnsi="Aptos" w:cs="Arial"/>
          <w:color w:val="000000" w:themeColor="text1"/>
          <w:sz w:val="20"/>
        </w:rPr>
        <w:t xml:space="preserve">September </w:t>
      </w:r>
      <w:r w:rsidR="00F14D5B" w:rsidRPr="009965D1">
        <w:rPr>
          <w:rFonts w:ascii="Aptos" w:hAnsi="Aptos" w:cs="Arial"/>
          <w:color w:val="000000" w:themeColor="text1"/>
          <w:sz w:val="20"/>
        </w:rPr>
        <w:t>18</w:t>
      </w:r>
      <w:r w:rsidR="00DD2BBF" w:rsidRPr="009965D1">
        <w:rPr>
          <w:rFonts w:ascii="Aptos" w:hAnsi="Aptos" w:cs="Arial"/>
          <w:color w:val="000000" w:themeColor="text1"/>
          <w:sz w:val="20"/>
        </w:rPr>
        <w:t xml:space="preserve">, </w:t>
      </w:r>
      <w:r w:rsidR="00F14D5B" w:rsidRPr="009965D1">
        <w:rPr>
          <w:rFonts w:ascii="Aptos" w:hAnsi="Aptos" w:cs="Arial"/>
          <w:color w:val="000000" w:themeColor="text1"/>
          <w:sz w:val="20"/>
        </w:rPr>
        <w:t>2024</w:t>
      </w:r>
    </w:p>
    <w:p w14:paraId="1A74915A" w14:textId="77777777" w:rsidR="00873795" w:rsidRPr="009965D1" w:rsidRDefault="00873795" w:rsidP="00B870BD">
      <w:pPr>
        <w:rPr>
          <w:rFonts w:ascii="Aptos" w:hAnsi="Aptos" w:cs="Arial"/>
          <w:color w:val="000000" w:themeColor="text1"/>
          <w:sz w:val="20"/>
        </w:rPr>
      </w:pPr>
    </w:p>
    <w:p w14:paraId="60DCDD0E" w14:textId="29326321" w:rsidR="00DD2BBF" w:rsidRPr="009965D1" w:rsidRDefault="00F35934" w:rsidP="00DD2BBF">
      <w:pPr>
        <w:rPr>
          <w:rFonts w:ascii="Aptos" w:hAnsi="Aptos" w:cs="Arial"/>
          <w:color w:val="000000" w:themeColor="text1"/>
          <w:sz w:val="20"/>
        </w:rPr>
      </w:pPr>
      <w:r w:rsidRPr="009965D1">
        <w:rPr>
          <w:rFonts w:ascii="Aptos" w:hAnsi="Aptos" w:cs="Arial"/>
          <w:color w:val="000000" w:themeColor="text1"/>
          <w:sz w:val="20"/>
        </w:rPr>
        <w:t xml:space="preserve">Notice of </w:t>
      </w:r>
      <w:r w:rsidR="003243A5" w:rsidRPr="009965D1">
        <w:rPr>
          <w:rFonts w:ascii="Aptos" w:hAnsi="Aptos" w:cs="Arial"/>
          <w:color w:val="000000" w:themeColor="text1"/>
          <w:sz w:val="20"/>
        </w:rPr>
        <w:t xml:space="preserve">Development </w:t>
      </w:r>
      <w:r w:rsidRPr="009965D1">
        <w:rPr>
          <w:rFonts w:ascii="Aptos" w:hAnsi="Aptos" w:cs="Arial"/>
          <w:color w:val="000000" w:themeColor="text1"/>
          <w:sz w:val="20"/>
        </w:rPr>
        <w:t>Application:</w:t>
      </w:r>
      <w:r w:rsidR="00E16BDF" w:rsidRPr="009965D1">
        <w:rPr>
          <w:rFonts w:ascii="Aptos" w:hAnsi="Aptos" w:cs="Arial"/>
          <w:color w:val="000000" w:themeColor="text1"/>
          <w:sz w:val="20"/>
        </w:rPr>
        <w:tab/>
      </w:r>
      <w:r w:rsidR="00DD2BBF" w:rsidRPr="009965D1">
        <w:rPr>
          <w:rFonts w:ascii="Aptos" w:hAnsi="Aptos" w:cs="Arial"/>
          <w:color w:val="000000" w:themeColor="text1"/>
          <w:sz w:val="20"/>
        </w:rPr>
        <w:t>September 24, 2024</w:t>
      </w:r>
    </w:p>
    <w:p w14:paraId="64BED912" w14:textId="30BC9238" w:rsidR="00E16BDF" w:rsidRPr="009965D1" w:rsidRDefault="00E16BDF" w:rsidP="00E16BDF">
      <w:pPr>
        <w:rPr>
          <w:rFonts w:ascii="Aptos" w:hAnsi="Aptos" w:cs="Arial"/>
          <w:color w:val="000000" w:themeColor="text1"/>
          <w:sz w:val="20"/>
        </w:rPr>
      </w:pPr>
      <w:r w:rsidRPr="009965D1">
        <w:rPr>
          <w:rFonts w:ascii="Aptos" w:hAnsi="Aptos" w:cs="Arial"/>
          <w:color w:val="000000" w:themeColor="text1"/>
          <w:sz w:val="20"/>
        </w:rPr>
        <w:t>P</w:t>
      </w:r>
      <w:r w:rsidR="00F35934" w:rsidRPr="009965D1">
        <w:rPr>
          <w:rFonts w:ascii="Aptos" w:hAnsi="Aptos" w:cs="Arial"/>
          <w:color w:val="000000" w:themeColor="text1"/>
          <w:sz w:val="20"/>
        </w:rPr>
        <w:t>osting:</w:t>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00B9679A" w:rsidRPr="009965D1">
        <w:rPr>
          <w:rFonts w:ascii="Aptos" w:hAnsi="Aptos" w:cs="Arial"/>
          <w:color w:val="000000" w:themeColor="text1"/>
          <w:sz w:val="20"/>
        </w:rPr>
        <w:tab/>
      </w:r>
      <w:r w:rsidR="00DD2BBF" w:rsidRPr="009965D1">
        <w:rPr>
          <w:rFonts w:ascii="Aptos" w:hAnsi="Aptos" w:cs="Arial"/>
          <w:color w:val="000000" w:themeColor="text1"/>
          <w:sz w:val="20"/>
        </w:rPr>
        <w:t xml:space="preserve">September 25, 2024, </w:t>
      </w:r>
      <w:r w:rsidRPr="009965D1">
        <w:rPr>
          <w:rFonts w:ascii="Aptos" w:hAnsi="Aptos" w:cs="Arial"/>
          <w:color w:val="000000" w:themeColor="text1"/>
          <w:sz w:val="20"/>
        </w:rPr>
        <w:t>O</w:t>
      </w:r>
      <w:r w:rsidR="00F35934" w:rsidRPr="009965D1">
        <w:rPr>
          <w:rFonts w:ascii="Aptos" w:hAnsi="Aptos" w:cs="Arial"/>
          <w:color w:val="000000" w:themeColor="text1"/>
          <w:sz w:val="20"/>
        </w:rPr>
        <w:t>nsit</w:t>
      </w:r>
      <w:r w:rsidRPr="009965D1">
        <w:rPr>
          <w:rFonts w:ascii="Aptos" w:hAnsi="Aptos" w:cs="Arial"/>
          <w:color w:val="000000" w:themeColor="text1"/>
          <w:sz w:val="20"/>
        </w:rPr>
        <w:t>e</w:t>
      </w:r>
    </w:p>
    <w:p w14:paraId="2763C6E2" w14:textId="60CD1371" w:rsidR="00E16BDF" w:rsidRPr="009965D1" w:rsidRDefault="00F35934" w:rsidP="00F35934">
      <w:pPr>
        <w:rPr>
          <w:rFonts w:ascii="Aptos" w:hAnsi="Aptos" w:cs="Arial"/>
          <w:color w:val="000000" w:themeColor="text1"/>
          <w:sz w:val="20"/>
        </w:rPr>
      </w:pPr>
      <w:r w:rsidRPr="009965D1">
        <w:rPr>
          <w:rFonts w:ascii="Aptos" w:hAnsi="Aptos" w:cs="Arial"/>
          <w:color w:val="000000" w:themeColor="text1"/>
          <w:sz w:val="20"/>
        </w:rPr>
        <w:t xml:space="preserve">Publication: </w:t>
      </w:r>
      <w:r w:rsidR="00E16BDF" w:rsidRPr="009965D1">
        <w:rPr>
          <w:rFonts w:ascii="Aptos" w:hAnsi="Aptos" w:cs="Arial"/>
          <w:color w:val="000000" w:themeColor="text1"/>
          <w:sz w:val="20"/>
        </w:rPr>
        <w:tab/>
      </w:r>
      <w:r w:rsidR="00E16BDF" w:rsidRPr="009965D1">
        <w:rPr>
          <w:rFonts w:ascii="Aptos" w:hAnsi="Aptos" w:cs="Arial"/>
          <w:color w:val="000000" w:themeColor="text1"/>
          <w:sz w:val="20"/>
        </w:rPr>
        <w:tab/>
      </w:r>
      <w:r w:rsidR="00E16BDF" w:rsidRPr="009965D1">
        <w:rPr>
          <w:rFonts w:ascii="Aptos" w:hAnsi="Aptos" w:cs="Arial"/>
          <w:color w:val="000000" w:themeColor="text1"/>
          <w:sz w:val="20"/>
        </w:rPr>
        <w:tab/>
      </w:r>
      <w:r w:rsidR="00E16BDF" w:rsidRPr="009965D1">
        <w:rPr>
          <w:rFonts w:ascii="Aptos" w:hAnsi="Aptos" w:cs="Arial"/>
          <w:color w:val="000000" w:themeColor="text1"/>
          <w:sz w:val="20"/>
        </w:rPr>
        <w:tab/>
      </w:r>
      <w:r w:rsidR="00DD2BBF" w:rsidRPr="009965D1">
        <w:rPr>
          <w:rFonts w:ascii="Aptos" w:hAnsi="Aptos" w:cs="Arial"/>
          <w:color w:val="000000" w:themeColor="text1"/>
          <w:sz w:val="20"/>
        </w:rPr>
        <w:t xml:space="preserve">September 26, 2024, </w:t>
      </w:r>
      <w:r w:rsidRPr="009965D1">
        <w:rPr>
          <w:rFonts w:ascii="Aptos" w:hAnsi="Aptos" w:cs="Arial"/>
          <w:color w:val="000000" w:themeColor="text1"/>
          <w:sz w:val="20"/>
        </w:rPr>
        <w:t>Skagit Valley Herald</w:t>
      </w:r>
      <w:r w:rsidR="00DD2BBF" w:rsidRPr="009965D1">
        <w:rPr>
          <w:rFonts w:ascii="Aptos" w:hAnsi="Aptos" w:cs="Arial"/>
          <w:color w:val="000000" w:themeColor="text1"/>
          <w:sz w:val="20"/>
        </w:rPr>
        <w:t xml:space="preserve"> and </w:t>
      </w:r>
    </w:p>
    <w:p w14:paraId="254DDA9C" w14:textId="366FAED7" w:rsidR="00DD2BBF" w:rsidRPr="009965D1" w:rsidRDefault="00DD2BBF" w:rsidP="00DD2BBF">
      <w:pPr>
        <w:ind w:left="3600"/>
        <w:rPr>
          <w:rFonts w:ascii="Aptos" w:hAnsi="Aptos" w:cs="Arial"/>
          <w:color w:val="000000" w:themeColor="text1"/>
          <w:sz w:val="20"/>
        </w:rPr>
      </w:pPr>
      <w:r w:rsidRPr="009965D1">
        <w:rPr>
          <w:rFonts w:ascii="Aptos" w:hAnsi="Aptos" w:cs="Arial"/>
          <w:color w:val="000000" w:themeColor="text1"/>
          <w:sz w:val="20"/>
        </w:rPr>
        <w:t>Mailed to adjacent property owners and occupants within 300 feet of the project ownership</w:t>
      </w:r>
    </w:p>
    <w:p w14:paraId="54A9CD2C" w14:textId="318CFF41" w:rsidR="00F35934" w:rsidRPr="009965D1" w:rsidRDefault="00F35934" w:rsidP="00F35934">
      <w:pPr>
        <w:rPr>
          <w:rFonts w:ascii="Aptos" w:hAnsi="Aptos" w:cs="Arial"/>
          <w:color w:val="000000" w:themeColor="text1"/>
          <w:sz w:val="20"/>
        </w:rPr>
      </w:pPr>
      <w:r w:rsidRPr="009965D1">
        <w:rPr>
          <w:rFonts w:ascii="Aptos" w:hAnsi="Aptos" w:cs="Arial"/>
          <w:color w:val="000000" w:themeColor="text1"/>
          <w:sz w:val="20"/>
        </w:rPr>
        <w:t xml:space="preserve">Comment Period Ended: </w:t>
      </w:r>
      <w:r w:rsidR="00E16BDF" w:rsidRPr="009965D1">
        <w:rPr>
          <w:rFonts w:ascii="Aptos" w:hAnsi="Aptos" w:cs="Arial"/>
          <w:color w:val="000000" w:themeColor="text1"/>
          <w:sz w:val="20"/>
        </w:rPr>
        <w:tab/>
      </w:r>
      <w:r w:rsidR="00E16BDF" w:rsidRPr="009965D1">
        <w:rPr>
          <w:rFonts w:ascii="Aptos" w:hAnsi="Aptos" w:cs="Arial"/>
          <w:color w:val="000000" w:themeColor="text1"/>
          <w:sz w:val="20"/>
        </w:rPr>
        <w:tab/>
      </w:r>
      <w:r w:rsidR="00B9679A" w:rsidRPr="009965D1">
        <w:rPr>
          <w:rFonts w:ascii="Aptos" w:hAnsi="Aptos" w:cs="Arial"/>
          <w:color w:val="000000" w:themeColor="text1"/>
          <w:sz w:val="20"/>
        </w:rPr>
        <w:tab/>
      </w:r>
      <w:r w:rsidR="00DD2BBF" w:rsidRPr="009965D1">
        <w:rPr>
          <w:rFonts w:ascii="Aptos" w:hAnsi="Aptos" w:cs="Arial"/>
          <w:color w:val="000000" w:themeColor="text1"/>
          <w:sz w:val="20"/>
        </w:rPr>
        <w:t>October 11, 2024</w:t>
      </w:r>
    </w:p>
    <w:p w14:paraId="22A6FF29" w14:textId="6D961174" w:rsidR="00E16BDF" w:rsidRPr="009965D1" w:rsidRDefault="00E16BDF" w:rsidP="00591228">
      <w:pPr>
        <w:ind w:right="-270"/>
        <w:rPr>
          <w:rFonts w:ascii="Aptos" w:hAnsi="Aptos" w:cs="Arial"/>
          <w:color w:val="000000" w:themeColor="text1"/>
          <w:sz w:val="20"/>
        </w:rPr>
      </w:pPr>
      <w:r w:rsidRPr="009965D1">
        <w:rPr>
          <w:rFonts w:ascii="Aptos" w:hAnsi="Aptos" w:cs="Arial"/>
          <w:color w:val="000000" w:themeColor="text1"/>
          <w:sz w:val="20"/>
        </w:rPr>
        <w:t>Request for Additional Information:</w:t>
      </w:r>
      <w:r w:rsidRPr="009965D1">
        <w:rPr>
          <w:rFonts w:ascii="Aptos" w:hAnsi="Aptos" w:cs="Arial"/>
          <w:color w:val="000000" w:themeColor="text1"/>
          <w:sz w:val="20"/>
        </w:rPr>
        <w:tab/>
      </w:r>
      <w:r w:rsidR="00624E8C" w:rsidRPr="009965D1">
        <w:rPr>
          <w:rFonts w:ascii="Aptos" w:hAnsi="Aptos" w:cs="Arial"/>
          <w:color w:val="000000" w:themeColor="text1"/>
          <w:sz w:val="20"/>
        </w:rPr>
        <w:t>October 14</w:t>
      </w:r>
      <w:r w:rsidRPr="009965D1">
        <w:rPr>
          <w:rFonts w:ascii="Aptos" w:hAnsi="Aptos" w:cs="Arial"/>
          <w:color w:val="000000" w:themeColor="text1"/>
          <w:sz w:val="20"/>
        </w:rPr>
        <w:t>, 2024</w:t>
      </w:r>
      <w:r w:rsidR="00901721" w:rsidRPr="009965D1">
        <w:rPr>
          <w:rFonts w:ascii="Aptos" w:hAnsi="Aptos" w:cs="Arial"/>
          <w:color w:val="000000" w:themeColor="text1"/>
          <w:sz w:val="20"/>
        </w:rPr>
        <w:t>, along with comments received</w:t>
      </w:r>
    </w:p>
    <w:p w14:paraId="7DE8F73B" w14:textId="1AE8B004" w:rsidR="00E16BDF" w:rsidRPr="009965D1" w:rsidRDefault="00E16BDF" w:rsidP="00E16BDF">
      <w:pPr>
        <w:rPr>
          <w:rFonts w:ascii="Aptos" w:hAnsi="Aptos" w:cs="Arial"/>
          <w:color w:val="000000" w:themeColor="text1"/>
          <w:sz w:val="20"/>
        </w:rPr>
      </w:pPr>
      <w:r w:rsidRPr="009965D1">
        <w:rPr>
          <w:rFonts w:ascii="Aptos" w:hAnsi="Aptos" w:cs="Arial"/>
          <w:color w:val="000000" w:themeColor="text1"/>
          <w:sz w:val="20"/>
        </w:rPr>
        <w:t xml:space="preserve">1st Extension Requested: </w:t>
      </w:r>
      <w:r w:rsidRPr="009965D1">
        <w:rPr>
          <w:rFonts w:ascii="Aptos" w:hAnsi="Aptos" w:cs="Arial"/>
          <w:color w:val="000000" w:themeColor="text1"/>
          <w:sz w:val="20"/>
        </w:rPr>
        <w:tab/>
      </w:r>
      <w:r w:rsidR="00DD2BBF" w:rsidRPr="009965D1">
        <w:rPr>
          <w:rFonts w:ascii="Aptos" w:hAnsi="Aptos" w:cs="Arial"/>
          <w:color w:val="000000" w:themeColor="text1"/>
          <w:sz w:val="20"/>
        </w:rPr>
        <w:tab/>
      </w:r>
      <w:r w:rsidR="00901721" w:rsidRPr="009965D1">
        <w:rPr>
          <w:rFonts w:ascii="Aptos" w:hAnsi="Aptos" w:cs="Arial"/>
          <w:color w:val="000000" w:themeColor="text1"/>
          <w:sz w:val="20"/>
        </w:rPr>
        <w:t>February 07</w:t>
      </w:r>
      <w:r w:rsidRPr="009965D1">
        <w:rPr>
          <w:rFonts w:ascii="Aptos" w:hAnsi="Aptos" w:cs="Arial"/>
          <w:color w:val="000000" w:themeColor="text1"/>
          <w:sz w:val="20"/>
        </w:rPr>
        <w:t>, 2025</w:t>
      </w:r>
    </w:p>
    <w:p w14:paraId="538845DB" w14:textId="01E14C3B" w:rsidR="00E16BDF" w:rsidRPr="009965D1" w:rsidRDefault="00E16BDF" w:rsidP="00E16BDF">
      <w:pPr>
        <w:rPr>
          <w:rFonts w:ascii="Aptos" w:hAnsi="Aptos" w:cs="Arial"/>
          <w:color w:val="000000" w:themeColor="text1"/>
          <w:sz w:val="20"/>
        </w:rPr>
      </w:pPr>
      <w:r w:rsidRPr="009965D1">
        <w:rPr>
          <w:rFonts w:ascii="Aptos" w:hAnsi="Aptos" w:cs="Arial"/>
          <w:color w:val="000000" w:themeColor="text1"/>
          <w:sz w:val="20"/>
        </w:rPr>
        <w:t>Resubmittal Date:</w:t>
      </w:r>
      <w:r w:rsidRPr="009965D1">
        <w:rPr>
          <w:rFonts w:ascii="Aptos" w:hAnsi="Aptos" w:cs="Arial"/>
          <w:color w:val="000000" w:themeColor="text1"/>
          <w:sz w:val="20"/>
        </w:rPr>
        <w:tab/>
      </w:r>
      <w:r w:rsidRPr="009965D1">
        <w:rPr>
          <w:rFonts w:ascii="Aptos" w:hAnsi="Aptos" w:cs="Arial"/>
          <w:color w:val="000000" w:themeColor="text1"/>
          <w:sz w:val="20"/>
        </w:rPr>
        <w:tab/>
      </w:r>
      <w:r w:rsidR="00DD2BBF" w:rsidRPr="009965D1">
        <w:rPr>
          <w:rFonts w:ascii="Aptos" w:hAnsi="Aptos" w:cs="Arial"/>
          <w:color w:val="000000" w:themeColor="text1"/>
          <w:sz w:val="20"/>
        </w:rPr>
        <w:tab/>
      </w:r>
      <w:r w:rsidRPr="009965D1">
        <w:rPr>
          <w:rFonts w:ascii="Aptos" w:hAnsi="Aptos" w:cs="Arial"/>
          <w:color w:val="000000" w:themeColor="text1"/>
          <w:sz w:val="20"/>
        </w:rPr>
        <w:t>M</w:t>
      </w:r>
      <w:r w:rsidR="004054B6" w:rsidRPr="009965D1">
        <w:rPr>
          <w:rFonts w:ascii="Aptos" w:hAnsi="Aptos" w:cs="Arial"/>
          <w:color w:val="000000" w:themeColor="text1"/>
          <w:sz w:val="20"/>
        </w:rPr>
        <w:t>ay 02</w:t>
      </w:r>
      <w:r w:rsidRPr="009965D1">
        <w:rPr>
          <w:rFonts w:ascii="Aptos" w:hAnsi="Aptos" w:cs="Arial"/>
          <w:color w:val="000000" w:themeColor="text1"/>
          <w:sz w:val="20"/>
        </w:rPr>
        <w:t>, 2025</w:t>
      </w:r>
    </w:p>
    <w:p w14:paraId="2DECD32D" w14:textId="77777777" w:rsidR="00E16BDF" w:rsidRPr="009965D1" w:rsidRDefault="00E16BDF" w:rsidP="00E16BDF">
      <w:pPr>
        <w:rPr>
          <w:rFonts w:ascii="Aptos" w:hAnsi="Aptos" w:cs="Arial"/>
          <w:color w:val="000000" w:themeColor="text1"/>
          <w:sz w:val="20"/>
        </w:rPr>
      </w:pPr>
    </w:p>
    <w:p w14:paraId="1DFDC332" w14:textId="5D0E293C" w:rsidR="00F35934" w:rsidRPr="009965D1" w:rsidRDefault="00F35934" w:rsidP="00E16BDF">
      <w:pPr>
        <w:rPr>
          <w:rFonts w:ascii="Aptos" w:hAnsi="Aptos" w:cs="Arial"/>
          <w:color w:val="000000" w:themeColor="text1"/>
          <w:sz w:val="20"/>
        </w:rPr>
      </w:pPr>
      <w:r w:rsidRPr="009965D1">
        <w:rPr>
          <w:rFonts w:ascii="Aptos" w:hAnsi="Aptos" w:cs="Arial"/>
          <w:color w:val="000000" w:themeColor="text1"/>
          <w:sz w:val="20"/>
        </w:rPr>
        <w:t>Notice of Public Hearing:</w:t>
      </w:r>
    </w:p>
    <w:p w14:paraId="2B3618C0" w14:textId="5AC1F436" w:rsidR="00F35934" w:rsidRPr="009965D1" w:rsidRDefault="00F35934" w:rsidP="00E16BDF">
      <w:pPr>
        <w:rPr>
          <w:rFonts w:ascii="Aptos" w:hAnsi="Aptos" w:cs="Arial"/>
          <w:color w:val="000000" w:themeColor="text1"/>
          <w:sz w:val="20"/>
        </w:rPr>
      </w:pPr>
      <w:r w:rsidRPr="009965D1">
        <w:rPr>
          <w:rFonts w:ascii="Aptos" w:hAnsi="Aptos" w:cs="Arial"/>
          <w:color w:val="000000" w:themeColor="text1"/>
          <w:sz w:val="20"/>
        </w:rPr>
        <w:t xml:space="preserve">Posting: </w:t>
      </w:r>
      <w:r w:rsidR="00DD2BBF" w:rsidRPr="009965D1">
        <w:rPr>
          <w:rFonts w:ascii="Aptos" w:hAnsi="Aptos" w:cs="Arial"/>
          <w:color w:val="000000" w:themeColor="text1"/>
          <w:sz w:val="20"/>
        </w:rPr>
        <w:tab/>
      </w:r>
      <w:r w:rsidR="00DD2BBF" w:rsidRPr="009965D1">
        <w:rPr>
          <w:rFonts w:ascii="Aptos" w:hAnsi="Aptos" w:cs="Arial"/>
          <w:color w:val="000000" w:themeColor="text1"/>
          <w:sz w:val="20"/>
        </w:rPr>
        <w:tab/>
      </w:r>
      <w:r w:rsidR="00DD2BBF" w:rsidRPr="009965D1">
        <w:rPr>
          <w:rFonts w:ascii="Aptos" w:hAnsi="Aptos" w:cs="Arial"/>
          <w:color w:val="000000" w:themeColor="text1"/>
          <w:sz w:val="20"/>
        </w:rPr>
        <w:tab/>
      </w:r>
      <w:r w:rsidR="00DD2BBF" w:rsidRPr="009965D1">
        <w:rPr>
          <w:rFonts w:ascii="Aptos" w:hAnsi="Aptos" w:cs="Arial"/>
          <w:color w:val="000000" w:themeColor="text1"/>
          <w:sz w:val="20"/>
        </w:rPr>
        <w:tab/>
      </w:r>
      <w:r w:rsidR="002E4A79" w:rsidRPr="009965D1">
        <w:rPr>
          <w:rFonts w:ascii="Aptos" w:hAnsi="Aptos" w:cs="Arial"/>
          <w:color w:val="000000" w:themeColor="text1"/>
          <w:sz w:val="20"/>
        </w:rPr>
        <w:t>August 20, 2025,</w:t>
      </w:r>
      <w:r w:rsidRPr="009965D1">
        <w:rPr>
          <w:rFonts w:ascii="Aptos" w:hAnsi="Aptos" w:cs="Arial"/>
          <w:color w:val="000000" w:themeColor="text1"/>
          <w:sz w:val="20"/>
        </w:rPr>
        <w:t xml:space="preserve"> </w:t>
      </w:r>
      <w:r w:rsidR="00A61C02" w:rsidRPr="009965D1">
        <w:rPr>
          <w:rFonts w:ascii="Aptos" w:hAnsi="Aptos" w:cs="Arial"/>
          <w:color w:val="000000" w:themeColor="text1"/>
          <w:sz w:val="20"/>
        </w:rPr>
        <w:t>O</w:t>
      </w:r>
      <w:r w:rsidRPr="009965D1">
        <w:rPr>
          <w:rFonts w:ascii="Aptos" w:hAnsi="Aptos" w:cs="Arial"/>
          <w:color w:val="000000" w:themeColor="text1"/>
          <w:sz w:val="20"/>
        </w:rPr>
        <w:t>nsite</w:t>
      </w:r>
    </w:p>
    <w:p w14:paraId="6C4630B8" w14:textId="2A442C28" w:rsidR="00E3369D" w:rsidRPr="009965D1" w:rsidRDefault="00F35934" w:rsidP="00591228">
      <w:pPr>
        <w:rPr>
          <w:rFonts w:ascii="Aptos" w:hAnsi="Aptos" w:cs="Arial"/>
          <w:color w:val="000000" w:themeColor="text1"/>
          <w:sz w:val="20"/>
        </w:rPr>
      </w:pPr>
      <w:r w:rsidRPr="009965D1">
        <w:rPr>
          <w:rFonts w:ascii="Aptos" w:hAnsi="Aptos" w:cs="Arial"/>
          <w:color w:val="000000" w:themeColor="text1"/>
          <w:sz w:val="20"/>
        </w:rPr>
        <w:t xml:space="preserve">Publication: </w:t>
      </w:r>
      <w:r w:rsidR="00DD2BBF" w:rsidRPr="009965D1">
        <w:rPr>
          <w:rFonts w:ascii="Aptos" w:hAnsi="Aptos" w:cs="Arial"/>
          <w:color w:val="000000" w:themeColor="text1"/>
          <w:sz w:val="20"/>
        </w:rPr>
        <w:tab/>
      </w:r>
      <w:r w:rsidR="00DD2BBF" w:rsidRPr="009965D1">
        <w:rPr>
          <w:rFonts w:ascii="Aptos" w:hAnsi="Aptos" w:cs="Arial"/>
          <w:color w:val="000000" w:themeColor="text1"/>
          <w:sz w:val="20"/>
        </w:rPr>
        <w:tab/>
      </w:r>
      <w:r w:rsidR="00DD2BBF" w:rsidRPr="009965D1">
        <w:rPr>
          <w:rFonts w:ascii="Aptos" w:hAnsi="Aptos" w:cs="Arial"/>
          <w:color w:val="000000" w:themeColor="text1"/>
          <w:sz w:val="20"/>
        </w:rPr>
        <w:tab/>
      </w:r>
      <w:r w:rsidR="00DD2BBF" w:rsidRPr="009965D1">
        <w:rPr>
          <w:rFonts w:ascii="Aptos" w:hAnsi="Aptos" w:cs="Arial"/>
          <w:color w:val="000000" w:themeColor="text1"/>
          <w:sz w:val="20"/>
        </w:rPr>
        <w:tab/>
      </w:r>
      <w:r w:rsidR="002E4A79" w:rsidRPr="009965D1">
        <w:rPr>
          <w:rFonts w:ascii="Aptos" w:hAnsi="Aptos" w:cs="Arial"/>
          <w:color w:val="000000" w:themeColor="text1"/>
          <w:sz w:val="20"/>
        </w:rPr>
        <w:t xml:space="preserve">August 21, 2025, </w:t>
      </w:r>
      <w:r w:rsidRPr="009965D1">
        <w:rPr>
          <w:rFonts w:ascii="Aptos" w:hAnsi="Aptos" w:cs="Arial"/>
          <w:color w:val="000000" w:themeColor="text1"/>
          <w:sz w:val="20"/>
        </w:rPr>
        <w:t>Skagit Valley Herald</w:t>
      </w:r>
    </w:p>
    <w:p w14:paraId="3F5FD60F" w14:textId="5B22FC2F" w:rsidR="0095675E" w:rsidRPr="009965D1" w:rsidRDefault="0095675E" w:rsidP="00591228">
      <w:pPr>
        <w:rPr>
          <w:rFonts w:ascii="Aptos" w:hAnsi="Aptos" w:cs="Arial"/>
          <w:color w:val="000000" w:themeColor="text1"/>
          <w:sz w:val="20"/>
        </w:rPr>
      </w:pPr>
      <w:r w:rsidRPr="009965D1">
        <w:rPr>
          <w:rFonts w:ascii="Aptos" w:hAnsi="Aptos" w:cs="Arial"/>
          <w:color w:val="000000" w:themeColor="text1"/>
          <w:sz w:val="20"/>
        </w:rPr>
        <w:t>Notice of Public Hearing Cancelled:</w:t>
      </w:r>
      <w:r w:rsidRPr="009965D1">
        <w:rPr>
          <w:rFonts w:ascii="Aptos" w:hAnsi="Aptos" w:cs="Arial"/>
          <w:color w:val="000000" w:themeColor="text1"/>
          <w:sz w:val="20"/>
        </w:rPr>
        <w:tab/>
        <w:t>August 29, 2025</w:t>
      </w:r>
    </w:p>
    <w:p w14:paraId="6D6411FF" w14:textId="77777777" w:rsidR="0095675E" w:rsidRPr="009965D1" w:rsidRDefault="0095675E" w:rsidP="00591228">
      <w:pPr>
        <w:rPr>
          <w:rFonts w:ascii="Aptos" w:hAnsi="Aptos" w:cs="Arial"/>
          <w:color w:val="000000" w:themeColor="text1"/>
          <w:sz w:val="20"/>
        </w:rPr>
      </w:pPr>
    </w:p>
    <w:p w14:paraId="79F7A81C" w14:textId="197D3F38" w:rsidR="0095675E" w:rsidRPr="009965D1" w:rsidRDefault="0095675E" w:rsidP="0095675E">
      <w:pPr>
        <w:rPr>
          <w:rFonts w:ascii="Aptos" w:hAnsi="Aptos" w:cs="Arial"/>
          <w:color w:val="000000" w:themeColor="text1"/>
          <w:sz w:val="20"/>
        </w:rPr>
      </w:pPr>
      <w:r w:rsidRPr="009965D1">
        <w:rPr>
          <w:rFonts w:ascii="Aptos" w:hAnsi="Aptos" w:cs="Arial"/>
          <w:color w:val="000000" w:themeColor="text1"/>
          <w:sz w:val="20"/>
        </w:rPr>
        <w:t>Notice of Revised Public Hearing:</w:t>
      </w:r>
    </w:p>
    <w:p w14:paraId="2CF932A8" w14:textId="098F28FB" w:rsidR="0095675E" w:rsidRPr="009965D1" w:rsidRDefault="0095675E" w:rsidP="0095675E">
      <w:pPr>
        <w:rPr>
          <w:rFonts w:ascii="Aptos" w:hAnsi="Aptos" w:cs="Arial"/>
          <w:color w:val="000000" w:themeColor="text1"/>
          <w:sz w:val="20"/>
        </w:rPr>
      </w:pPr>
      <w:r w:rsidRPr="009965D1">
        <w:rPr>
          <w:rFonts w:ascii="Aptos" w:hAnsi="Aptos" w:cs="Arial"/>
          <w:color w:val="000000" w:themeColor="text1"/>
          <w:sz w:val="20"/>
        </w:rPr>
        <w:t xml:space="preserve">Posting: </w:t>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t>November</w:t>
      </w:r>
      <w:r w:rsidR="00873795" w:rsidRPr="009965D1">
        <w:rPr>
          <w:rFonts w:ascii="Aptos" w:hAnsi="Aptos" w:cs="Arial"/>
          <w:color w:val="000000" w:themeColor="text1"/>
          <w:sz w:val="20"/>
        </w:rPr>
        <w:t xml:space="preserve"> 25,</w:t>
      </w:r>
      <w:r w:rsidRPr="009965D1">
        <w:rPr>
          <w:rFonts w:ascii="Aptos" w:hAnsi="Aptos" w:cs="Arial"/>
          <w:color w:val="000000" w:themeColor="text1"/>
          <w:sz w:val="20"/>
        </w:rPr>
        <w:t xml:space="preserve"> 2025, Onsite</w:t>
      </w:r>
    </w:p>
    <w:p w14:paraId="6F1933DD" w14:textId="66652DF1" w:rsidR="0095675E" w:rsidRPr="009965D1" w:rsidRDefault="0095675E" w:rsidP="0095675E">
      <w:pPr>
        <w:rPr>
          <w:rFonts w:ascii="Aptos" w:hAnsi="Aptos" w:cs="Arial"/>
          <w:color w:val="000000" w:themeColor="text1"/>
          <w:sz w:val="20"/>
        </w:rPr>
      </w:pPr>
      <w:r w:rsidRPr="009965D1">
        <w:rPr>
          <w:rFonts w:ascii="Aptos" w:hAnsi="Aptos" w:cs="Arial"/>
          <w:color w:val="000000" w:themeColor="text1"/>
          <w:sz w:val="20"/>
        </w:rPr>
        <w:t xml:space="preserve">Publication: </w:t>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t xml:space="preserve">November </w:t>
      </w:r>
      <w:r w:rsidR="00873795" w:rsidRPr="009965D1">
        <w:rPr>
          <w:rFonts w:ascii="Aptos" w:hAnsi="Aptos" w:cs="Arial"/>
          <w:color w:val="000000" w:themeColor="text1"/>
          <w:sz w:val="20"/>
        </w:rPr>
        <w:t xml:space="preserve">25, </w:t>
      </w:r>
      <w:r w:rsidRPr="009965D1">
        <w:rPr>
          <w:rFonts w:ascii="Aptos" w:hAnsi="Aptos" w:cs="Arial"/>
          <w:color w:val="000000" w:themeColor="text1"/>
          <w:sz w:val="20"/>
        </w:rPr>
        <w:t>2025, Skagit Valley Herald</w:t>
      </w:r>
    </w:p>
    <w:p w14:paraId="75851892" w14:textId="77777777" w:rsidR="00982CA4" w:rsidRPr="009965D1" w:rsidRDefault="00982CA4" w:rsidP="0095675E">
      <w:pPr>
        <w:rPr>
          <w:rFonts w:ascii="Aptos" w:hAnsi="Aptos" w:cs="Arial"/>
          <w:color w:val="000000" w:themeColor="text1"/>
          <w:sz w:val="20"/>
        </w:rPr>
      </w:pPr>
    </w:p>
    <w:p w14:paraId="18B6B4A4" w14:textId="77777777" w:rsidR="0095675E" w:rsidRPr="009965D1" w:rsidRDefault="0095675E" w:rsidP="00591228">
      <w:pPr>
        <w:rPr>
          <w:rFonts w:ascii="Aptos" w:hAnsi="Aptos" w:cs="Arial"/>
          <w:color w:val="000000" w:themeColor="text1"/>
          <w:sz w:val="20"/>
        </w:rPr>
      </w:pPr>
    </w:p>
    <w:bookmarkStart w:id="2" w:name="_Hlk145341682" w:displacedByCustomXml="next"/>
    <w:sdt>
      <w:sdtPr>
        <w:rPr>
          <w:rFonts w:ascii="Aptos" w:hAnsi="Aptos" w:cs="Arial"/>
          <w:sz w:val="20"/>
        </w:rPr>
        <w:id w:val="297496163"/>
        <w:docPartObj>
          <w:docPartGallery w:val="Table of Contents"/>
          <w:docPartUnique/>
        </w:docPartObj>
      </w:sdtPr>
      <w:sdtEndPr>
        <w:rPr>
          <w:noProof/>
        </w:rPr>
      </w:sdtEndPr>
      <w:sdtContent>
        <w:p w14:paraId="640B0A3D" w14:textId="77777777" w:rsidR="00BF625E" w:rsidRPr="009965D1" w:rsidRDefault="00BF625E" w:rsidP="006F054E">
          <w:pPr>
            <w:jc w:val="center"/>
            <w:rPr>
              <w:rFonts w:ascii="Aptos" w:hAnsi="Aptos" w:cs="Arial"/>
              <w:sz w:val="20"/>
            </w:rPr>
          </w:pPr>
        </w:p>
        <w:p w14:paraId="0FB2C4DE" w14:textId="273CD6D9" w:rsidR="006F054E" w:rsidRPr="009965D1" w:rsidRDefault="006F054E" w:rsidP="006F054E">
          <w:pPr>
            <w:jc w:val="center"/>
            <w:rPr>
              <w:rFonts w:ascii="Aptos" w:hAnsi="Aptos" w:cs="Arial"/>
              <w:b/>
              <w:bCs/>
              <w:color w:val="000000" w:themeColor="text1"/>
              <w:sz w:val="20"/>
              <w:u w:val="single"/>
            </w:rPr>
          </w:pPr>
          <w:r w:rsidRPr="009965D1">
            <w:rPr>
              <w:rFonts w:ascii="Aptos" w:hAnsi="Aptos" w:cs="Arial"/>
              <w:b/>
              <w:bCs/>
              <w:color w:val="000000" w:themeColor="text1"/>
              <w:sz w:val="20"/>
              <w:u w:val="single"/>
            </w:rPr>
            <w:t>TABLE OF CONTENTS</w:t>
          </w:r>
        </w:p>
        <w:p w14:paraId="13E1F239" w14:textId="77777777" w:rsidR="00143783" w:rsidRPr="009965D1" w:rsidRDefault="00143783" w:rsidP="006F054E">
          <w:pPr>
            <w:jc w:val="center"/>
            <w:rPr>
              <w:rFonts w:ascii="Aptos" w:hAnsi="Aptos" w:cs="Arial"/>
              <w:b/>
              <w:bCs/>
              <w:color w:val="000000" w:themeColor="text1"/>
              <w:sz w:val="20"/>
              <w:u w:val="single"/>
            </w:rPr>
          </w:pPr>
        </w:p>
        <w:p w14:paraId="284D43DD" w14:textId="0A9240B1" w:rsidR="001C39B8" w:rsidRDefault="006F054E">
          <w:pPr>
            <w:pStyle w:val="TOC1"/>
            <w:tabs>
              <w:tab w:val="right" w:leader="dot" w:pos="9350"/>
            </w:tabs>
            <w:rPr>
              <w:rFonts w:eastAsiaTheme="minorEastAsia" w:cstheme="minorBidi"/>
              <w:noProof/>
              <w:kern w:val="2"/>
              <w:sz w:val="24"/>
              <w:szCs w:val="24"/>
              <w:lang w:bidi="pa-IN"/>
              <w14:ligatures w14:val="standardContextual"/>
            </w:rPr>
          </w:pPr>
          <w:r w:rsidRPr="00B71356">
            <w:rPr>
              <w:rFonts w:ascii="Aptos" w:hAnsi="Aptos" w:cs="Arial"/>
              <w:szCs w:val="22"/>
            </w:rPr>
            <w:fldChar w:fldCharType="begin"/>
          </w:r>
          <w:r w:rsidRPr="00B71356">
            <w:rPr>
              <w:rFonts w:ascii="Aptos" w:hAnsi="Aptos" w:cs="Arial"/>
              <w:szCs w:val="22"/>
            </w:rPr>
            <w:instrText xml:space="preserve"> TOC \o "1-3" \h \z \u </w:instrText>
          </w:r>
          <w:r w:rsidRPr="00B71356">
            <w:rPr>
              <w:rFonts w:ascii="Aptos" w:hAnsi="Aptos" w:cs="Arial"/>
              <w:szCs w:val="22"/>
            </w:rPr>
            <w:fldChar w:fldCharType="separate"/>
          </w:r>
          <w:hyperlink w:anchor="_Toc215839887" w:history="1">
            <w:r w:rsidR="001C39B8" w:rsidRPr="006F252B">
              <w:rPr>
                <w:rStyle w:val="Hyperlink"/>
                <w:rFonts w:ascii="Aptos" w:hAnsi="Aptos"/>
                <w:noProof/>
              </w:rPr>
              <w:t>ACRONYMS</w:t>
            </w:r>
            <w:r w:rsidR="001C39B8">
              <w:rPr>
                <w:noProof/>
                <w:webHidden/>
              </w:rPr>
              <w:tab/>
            </w:r>
            <w:r w:rsidR="001C39B8">
              <w:rPr>
                <w:noProof/>
                <w:webHidden/>
              </w:rPr>
              <w:fldChar w:fldCharType="begin"/>
            </w:r>
            <w:r w:rsidR="001C39B8">
              <w:rPr>
                <w:noProof/>
                <w:webHidden/>
              </w:rPr>
              <w:instrText xml:space="preserve"> PAGEREF _Toc215839887 \h </w:instrText>
            </w:r>
            <w:r w:rsidR="001C39B8">
              <w:rPr>
                <w:noProof/>
                <w:webHidden/>
              </w:rPr>
            </w:r>
            <w:r w:rsidR="001C39B8">
              <w:rPr>
                <w:noProof/>
                <w:webHidden/>
              </w:rPr>
              <w:fldChar w:fldCharType="separate"/>
            </w:r>
            <w:r w:rsidR="001C39B8">
              <w:rPr>
                <w:noProof/>
                <w:webHidden/>
              </w:rPr>
              <w:t>4</w:t>
            </w:r>
            <w:r w:rsidR="001C39B8">
              <w:rPr>
                <w:noProof/>
                <w:webHidden/>
              </w:rPr>
              <w:fldChar w:fldCharType="end"/>
            </w:r>
          </w:hyperlink>
        </w:p>
        <w:p w14:paraId="37313008" w14:textId="52E302B8" w:rsidR="001C39B8" w:rsidRDefault="001C39B8">
          <w:pPr>
            <w:pStyle w:val="TOC1"/>
            <w:tabs>
              <w:tab w:val="right" w:leader="dot" w:pos="9350"/>
            </w:tabs>
            <w:rPr>
              <w:rFonts w:eastAsiaTheme="minorEastAsia" w:cstheme="minorBidi"/>
              <w:noProof/>
              <w:kern w:val="2"/>
              <w:sz w:val="24"/>
              <w:szCs w:val="24"/>
              <w:lang w:bidi="pa-IN"/>
              <w14:ligatures w14:val="standardContextual"/>
            </w:rPr>
          </w:pPr>
          <w:hyperlink w:anchor="_Toc215839888" w:history="1">
            <w:r w:rsidRPr="006F252B">
              <w:rPr>
                <w:rStyle w:val="Hyperlink"/>
                <w:rFonts w:ascii="Aptos" w:hAnsi="Aptos"/>
                <w:noProof/>
              </w:rPr>
              <w:t>EXHIBITS</w:t>
            </w:r>
            <w:r>
              <w:rPr>
                <w:noProof/>
                <w:webHidden/>
              </w:rPr>
              <w:tab/>
            </w:r>
            <w:r>
              <w:rPr>
                <w:noProof/>
                <w:webHidden/>
              </w:rPr>
              <w:fldChar w:fldCharType="begin"/>
            </w:r>
            <w:r>
              <w:rPr>
                <w:noProof/>
                <w:webHidden/>
              </w:rPr>
              <w:instrText xml:space="preserve"> PAGEREF _Toc215839888 \h </w:instrText>
            </w:r>
            <w:r>
              <w:rPr>
                <w:noProof/>
                <w:webHidden/>
              </w:rPr>
            </w:r>
            <w:r>
              <w:rPr>
                <w:noProof/>
                <w:webHidden/>
              </w:rPr>
              <w:fldChar w:fldCharType="separate"/>
            </w:r>
            <w:r>
              <w:rPr>
                <w:noProof/>
                <w:webHidden/>
              </w:rPr>
              <w:t>5</w:t>
            </w:r>
            <w:r>
              <w:rPr>
                <w:noProof/>
                <w:webHidden/>
              </w:rPr>
              <w:fldChar w:fldCharType="end"/>
            </w:r>
          </w:hyperlink>
        </w:p>
        <w:p w14:paraId="750C65F7" w14:textId="2685F75D" w:rsidR="001C39B8" w:rsidRDefault="001C39B8">
          <w:pPr>
            <w:pStyle w:val="TOC1"/>
            <w:tabs>
              <w:tab w:val="right" w:leader="dot" w:pos="9350"/>
            </w:tabs>
            <w:rPr>
              <w:rFonts w:eastAsiaTheme="minorEastAsia" w:cstheme="minorBidi"/>
              <w:noProof/>
              <w:kern w:val="2"/>
              <w:sz w:val="24"/>
              <w:szCs w:val="24"/>
              <w:lang w:bidi="pa-IN"/>
              <w14:ligatures w14:val="standardContextual"/>
            </w:rPr>
          </w:pPr>
          <w:hyperlink w:anchor="_Toc215839889" w:history="1">
            <w:r w:rsidRPr="006F252B">
              <w:rPr>
                <w:rStyle w:val="Hyperlink"/>
                <w:rFonts w:ascii="Aptos" w:hAnsi="Aptos"/>
                <w:noProof/>
              </w:rPr>
              <w:t>NATURE OF APPLICATION / PROPOSAL</w:t>
            </w:r>
            <w:r>
              <w:rPr>
                <w:noProof/>
                <w:webHidden/>
              </w:rPr>
              <w:tab/>
            </w:r>
            <w:r>
              <w:rPr>
                <w:noProof/>
                <w:webHidden/>
              </w:rPr>
              <w:fldChar w:fldCharType="begin"/>
            </w:r>
            <w:r>
              <w:rPr>
                <w:noProof/>
                <w:webHidden/>
              </w:rPr>
              <w:instrText xml:space="preserve"> PAGEREF _Toc215839889 \h </w:instrText>
            </w:r>
            <w:r>
              <w:rPr>
                <w:noProof/>
                <w:webHidden/>
              </w:rPr>
            </w:r>
            <w:r>
              <w:rPr>
                <w:noProof/>
                <w:webHidden/>
              </w:rPr>
              <w:fldChar w:fldCharType="separate"/>
            </w:r>
            <w:r>
              <w:rPr>
                <w:noProof/>
                <w:webHidden/>
              </w:rPr>
              <w:t>8</w:t>
            </w:r>
            <w:r>
              <w:rPr>
                <w:noProof/>
                <w:webHidden/>
              </w:rPr>
              <w:fldChar w:fldCharType="end"/>
            </w:r>
          </w:hyperlink>
        </w:p>
        <w:p w14:paraId="77B0A45F" w14:textId="5C59CA24" w:rsidR="001C39B8" w:rsidRDefault="001C39B8">
          <w:pPr>
            <w:pStyle w:val="TOC1"/>
            <w:tabs>
              <w:tab w:val="right" w:leader="dot" w:pos="9350"/>
            </w:tabs>
            <w:rPr>
              <w:rFonts w:eastAsiaTheme="minorEastAsia" w:cstheme="minorBidi"/>
              <w:noProof/>
              <w:kern w:val="2"/>
              <w:sz w:val="24"/>
              <w:szCs w:val="24"/>
              <w:lang w:bidi="pa-IN"/>
              <w14:ligatures w14:val="standardContextual"/>
            </w:rPr>
          </w:pPr>
          <w:hyperlink w:anchor="_Toc215839890" w:history="1">
            <w:r w:rsidRPr="006F252B">
              <w:rPr>
                <w:rStyle w:val="Hyperlink"/>
                <w:rFonts w:ascii="Aptos" w:hAnsi="Aptos"/>
                <w:noProof/>
              </w:rPr>
              <w:t>GENERAL REGULATORY CODE ANALYSIS AND FINDINGS</w:t>
            </w:r>
            <w:r>
              <w:rPr>
                <w:noProof/>
                <w:webHidden/>
              </w:rPr>
              <w:tab/>
            </w:r>
            <w:r>
              <w:rPr>
                <w:noProof/>
                <w:webHidden/>
              </w:rPr>
              <w:fldChar w:fldCharType="begin"/>
            </w:r>
            <w:r>
              <w:rPr>
                <w:noProof/>
                <w:webHidden/>
              </w:rPr>
              <w:instrText xml:space="preserve"> PAGEREF _Toc215839890 \h </w:instrText>
            </w:r>
            <w:r>
              <w:rPr>
                <w:noProof/>
                <w:webHidden/>
              </w:rPr>
            </w:r>
            <w:r>
              <w:rPr>
                <w:noProof/>
                <w:webHidden/>
              </w:rPr>
              <w:fldChar w:fldCharType="separate"/>
            </w:r>
            <w:r>
              <w:rPr>
                <w:noProof/>
                <w:webHidden/>
              </w:rPr>
              <w:t>9</w:t>
            </w:r>
            <w:r>
              <w:rPr>
                <w:noProof/>
                <w:webHidden/>
              </w:rPr>
              <w:fldChar w:fldCharType="end"/>
            </w:r>
          </w:hyperlink>
        </w:p>
        <w:p w14:paraId="4E9EC33A" w14:textId="2C04823F" w:rsidR="001C39B8" w:rsidRDefault="001C39B8">
          <w:pPr>
            <w:pStyle w:val="TOC1"/>
            <w:tabs>
              <w:tab w:val="right" w:leader="dot" w:pos="9350"/>
            </w:tabs>
            <w:rPr>
              <w:rFonts w:eastAsiaTheme="minorEastAsia" w:cstheme="minorBidi"/>
              <w:noProof/>
              <w:kern w:val="2"/>
              <w:sz w:val="24"/>
              <w:szCs w:val="24"/>
              <w:lang w:bidi="pa-IN"/>
              <w14:ligatures w14:val="standardContextual"/>
            </w:rPr>
          </w:pPr>
          <w:hyperlink w:anchor="_Toc215839891" w:history="1">
            <w:r w:rsidRPr="006F252B">
              <w:rPr>
                <w:rStyle w:val="Hyperlink"/>
                <w:rFonts w:ascii="Aptos" w:hAnsi="Aptos"/>
                <w:noProof/>
              </w:rPr>
              <w:t>SPECIAL USE PERMIT REQUIREMENTS (SCC 14.16.900</w:t>
            </w:r>
            <w:r>
              <w:rPr>
                <w:noProof/>
                <w:webHidden/>
              </w:rPr>
              <w:tab/>
            </w:r>
            <w:r>
              <w:rPr>
                <w:noProof/>
                <w:webHidden/>
              </w:rPr>
              <w:fldChar w:fldCharType="begin"/>
            </w:r>
            <w:r>
              <w:rPr>
                <w:noProof/>
                <w:webHidden/>
              </w:rPr>
              <w:instrText xml:space="preserve"> PAGEREF _Toc215839891 \h </w:instrText>
            </w:r>
            <w:r>
              <w:rPr>
                <w:noProof/>
                <w:webHidden/>
              </w:rPr>
            </w:r>
            <w:r>
              <w:rPr>
                <w:noProof/>
                <w:webHidden/>
              </w:rPr>
              <w:fldChar w:fldCharType="separate"/>
            </w:r>
            <w:r>
              <w:rPr>
                <w:noProof/>
                <w:webHidden/>
              </w:rPr>
              <w:t>14</w:t>
            </w:r>
            <w:r>
              <w:rPr>
                <w:noProof/>
                <w:webHidden/>
              </w:rPr>
              <w:fldChar w:fldCharType="end"/>
            </w:r>
          </w:hyperlink>
        </w:p>
        <w:p w14:paraId="3BB46582" w14:textId="2168B4C3" w:rsidR="001C39B8" w:rsidRDefault="001C39B8">
          <w:pPr>
            <w:pStyle w:val="TOC1"/>
            <w:tabs>
              <w:tab w:val="right" w:leader="dot" w:pos="9350"/>
            </w:tabs>
            <w:rPr>
              <w:rFonts w:eastAsiaTheme="minorEastAsia" w:cstheme="minorBidi"/>
              <w:noProof/>
              <w:kern w:val="2"/>
              <w:sz w:val="24"/>
              <w:szCs w:val="24"/>
              <w:lang w:bidi="pa-IN"/>
              <w14:ligatures w14:val="standardContextual"/>
            </w:rPr>
          </w:pPr>
          <w:hyperlink w:anchor="_Toc215839892" w:history="1">
            <w:r w:rsidRPr="006F252B">
              <w:rPr>
                <w:rStyle w:val="Hyperlink"/>
                <w:rFonts w:ascii="Aptos" w:hAnsi="Aptos"/>
                <w:noProof/>
              </w:rPr>
              <w:t>SCC 14.16.900(2)(h) Temporary Events Criteria.</w:t>
            </w:r>
            <w:r>
              <w:rPr>
                <w:noProof/>
                <w:webHidden/>
              </w:rPr>
              <w:tab/>
            </w:r>
            <w:r>
              <w:rPr>
                <w:noProof/>
                <w:webHidden/>
              </w:rPr>
              <w:fldChar w:fldCharType="begin"/>
            </w:r>
            <w:r>
              <w:rPr>
                <w:noProof/>
                <w:webHidden/>
              </w:rPr>
              <w:instrText xml:space="preserve"> PAGEREF _Toc215839892 \h </w:instrText>
            </w:r>
            <w:r>
              <w:rPr>
                <w:noProof/>
                <w:webHidden/>
              </w:rPr>
            </w:r>
            <w:r>
              <w:rPr>
                <w:noProof/>
                <w:webHidden/>
              </w:rPr>
              <w:fldChar w:fldCharType="separate"/>
            </w:r>
            <w:r>
              <w:rPr>
                <w:noProof/>
                <w:webHidden/>
              </w:rPr>
              <w:t>17</w:t>
            </w:r>
            <w:r>
              <w:rPr>
                <w:noProof/>
                <w:webHidden/>
              </w:rPr>
              <w:fldChar w:fldCharType="end"/>
            </w:r>
          </w:hyperlink>
        </w:p>
        <w:p w14:paraId="12A6F31D" w14:textId="0B828AE8" w:rsidR="001C39B8" w:rsidRDefault="001C39B8">
          <w:pPr>
            <w:pStyle w:val="TOC1"/>
            <w:tabs>
              <w:tab w:val="right" w:leader="dot" w:pos="9350"/>
            </w:tabs>
            <w:rPr>
              <w:rFonts w:eastAsiaTheme="minorEastAsia" w:cstheme="minorBidi"/>
              <w:noProof/>
              <w:kern w:val="2"/>
              <w:sz w:val="24"/>
              <w:szCs w:val="24"/>
              <w:lang w:bidi="pa-IN"/>
              <w14:ligatures w14:val="standardContextual"/>
            </w:rPr>
          </w:pPr>
          <w:hyperlink w:anchor="_Toc215839893" w:history="1">
            <w:r w:rsidRPr="006F252B">
              <w:rPr>
                <w:rStyle w:val="Hyperlink"/>
                <w:rFonts w:ascii="Aptos" w:hAnsi="Aptos"/>
                <w:noProof/>
              </w:rPr>
              <w:t>PUBLIC COMMENT</w:t>
            </w:r>
            <w:r>
              <w:rPr>
                <w:noProof/>
                <w:webHidden/>
              </w:rPr>
              <w:tab/>
            </w:r>
            <w:r>
              <w:rPr>
                <w:noProof/>
                <w:webHidden/>
              </w:rPr>
              <w:fldChar w:fldCharType="begin"/>
            </w:r>
            <w:r>
              <w:rPr>
                <w:noProof/>
                <w:webHidden/>
              </w:rPr>
              <w:instrText xml:space="preserve"> PAGEREF _Toc215839893 \h </w:instrText>
            </w:r>
            <w:r>
              <w:rPr>
                <w:noProof/>
                <w:webHidden/>
              </w:rPr>
            </w:r>
            <w:r>
              <w:rPr>
                <w:noProof/>
                <w:webHidden/>
              </w:rPr>
              <w:fldChar w:fldCharType="separate"/>
            </w:r>
            <w:r>
              <w:rPr>
                <w:noProof/>
                <w:webHidden/>
              </w:rPr>
              <w:t>18</w:t>
            </w:r>
            <w:r>
              <w:rPr>
                <w:noProof/>
                <w:webHidden/>
              </w:rPr>
              <w:fldChar w:fldCharType="end"/>
            </w:r>
          </w:hyperlink>
        </w:p>
        <w:p w14:paraId="29C94C92" w14:textId="646D106D" w:rsidR="001C39B8" w:rsidRDefault="001C39B8">
          <w:pPr>
            <w:pStyle w:val="TOC1"/>
            <w:tabs>
              <w:tab w:val="right" w:leader="dot" w:pos="9350"/>
            </w:tabs>
            <w:rPr>
              <w:rFonts w:eastAsiaTheme="minorEastAsia" w:cstheme="minorBidi"/>
              <w:noProof/>
              <w:kern w:val="2"/>
              <w:sz w:val="24"/>
              <w:szCs w:val="24"/>
              <w:lang w:bidi="pa-IN"/>
              <w14:ligatures w14:val="standardContextual"/>
            </w:rPr>
          </w:pPr>
          <w:hyperlink w:anchor="_Toc215839894" w:history="1">
            <w:r w:rsidRPr="006F252B">
              <w:rPr>
                <w:rStyle w:val="Hyperlink"/>
                <w:rFonts w:ascii="Aptos" w:hAnsi="Aptos"/>
                <w:noProof/>
              </w:rPr>
              <w:t>AGENCY COMMENTS</w:t>
            </w:r>
            <w:r>
              <w:rPr>
                <w:noProof/>
                <w:webHidden/>
              </w:rPr>
              <w:tab/>
            </w:r>
            <w:r>
              <w:rPr>
                <w:noProof/>
                <w:webHidden/>
              </w:rPr>
              <w:fldChar w:fldCharType="begin"/>
            </w:r>
            <w:r>
              <w:rPr>
                <w:noProof/>
                <w:webHidden/>
              </w:rPr>
              <w:instrText xml:space="preserve"> PAGEREF _Toc215839894 \h </w:instrText>
            </w:r>
            <w:r>
              <w:rPr>
                <w:noProof/>
                <w:webHidden/>
              </w:rPr>
            </w:r>
            <w:r>
              <w:rPr>
                <w:noProof/>
                <w:webHidden/>
              </w:rPr>
              <w:fldChar w:fldCharType="separate"/>
            </w:r>
            <w:r>
              <w:rPr>
                <w:noProof/>
                <w:webHidden/>
              </w:rPr>
              <w:t>19</w:t>
            </w:r>
            <w:r>
              <w:rPr>
                <w:noProof/>
                <w:webHidden/>
              </w:rPr>
              <w:fldChar w:fldCharType="end"/>
            </w:r>
          </w:hyperlink>
        </w:p>
        <w:p w14:paraId="2A8B36E3" w14:textId="1A0067E5" w:rsidR="001C39B8" w:rsidRDefault="001C39B8">
          <w:pPr>
            <w:pStyle w:val="TOC1"/>
            <w:tabs>
              <w:tab w:val="right" w:leader="dot" w:pos="9350"/>
            </w:tabs>
            <w:rPr>
              <w:rFonts w:eastAsiaTheme="minorEastAsia" w:cstheme="minorBidi"/>
              <w:noProof/>
              <w:kern w:val="2"/>
              <w:sz w:val="24"/>
              <w:szCs w:val="24"/>
              <w:lang w:bidi="pa-IN"/>
              <w14:ligatures w14:val="standardContextual"/>
            </w:rPr>
          </w:pPr>
          <w:hyperlink w:anchor="_Toc215839895" w:history="1">
            <w:r w:rsidRPr="006F252B">
              <w:rPr>
                <w:rStyle w:val="Hyperlink"/>
                <w:rFonts w:ascii="Aptos" w:hAnsi="Aptos"/>
                <w:noProof/>
              </w:rPr>
              <w:t>DEPARTMENT RECOMMENDATION</w:t>
            </w:r>
            <w:r>
              <w:rPr>
                <w:noProof/>
                <w:webHidden/>
              </w:rPr>
              <w:tab/>
            </w:r>
            <w:r>
              <w:rPr>
                <w:noProof/>
                <w:webHidden/>
              </w:rPr>
              <w:fldChar w:fldCharType="begin"/>
            </w:r>
            <w:r>
              <w:rPr>
                <w:noProof/>
                <w:webHidden/>
              </w:rPr>
              <w:instrText xml:space="preserve"> PAGEREF _Toc215839895 \h </w:instrText>
            </w:r>
            <w:r>
              <w:rPr>
                <w:noProof/>
                <w:webHidden/>
              </w:rPr>
            </w:r>
            <w:r>
              <w:rPr>
                <w:noProof/>
                <w:webHidden/>
              </w:rPr>
              <w:fldChar w:fldCharType="separate"/>
            </w:r>
            <w:r>
              <w:rPr>
                <w:noProof/>
                <w:webHidden/>
              </w:rPr>
              <w:t>20</w:t>
            </w:r>
            <w:r>
              <w:rPr>
                <w:noProof/>
                <w:webHidden/>
              </w:rPr>
              <w:fldChar w:fldCharType="end"/>
            </w:r>
          </w:hyperlink>
        </w:p>
        <w:p w14:paraId="39C55EA2" w14:textId="0614BA73" w:rsidR="001C39B8" w:rsidRDefault="001C39B8">
          <w:pPr>
            <w:pStyle w:val="TOC1"/>
            <w:tabs>
              <w:tab w:val="right" w:leader="dot" w:pos="9350"/>
            </w:tabs>
            <w:rPr>
              <w:rFonts w:eastAsiaTheme="minorEastAsia" w:cstheme="minorBidi"/>
              <w:noProof/>
              <w:kern w:val="2"/>
              <w:sz w:val="24"/>
              <w:szCs w:val="24"/>
              <w:lang w:bidi="pa-IN"/>
              <w14:ligatures w14:val="standardContextual"/>
            </w:rPr>
          </w:pPr>
          <w:hyperlink w:anchor="_Toc215839896" w:history="1">
            <w:r w:rsidRPr="006F252B">
              <w:rPr>
                <w:rStyle w:val="Hyperlink"/>
                <w:rFonts w:ascii="Aptos" w:hAnsi="Aptos"/>
                <w:noProof/>
              </w:rPr>
              <w:t>RECOMEMENDED CONDITIONS OF APPROVAL</w:t>
            </w:r>
            <w:r>
              <w:rPr>
                <w:noProof/>
                <w:webHidden/>
              </w:rPr>
              <w:tab/>
            </w:r>
            <w:r>
              <w:rPr>
                <w:noProof/>
                <w:webHidden/>
              </w:rPr>
              <w:fldChar w:fldCharType="begin"/>
            </w:r>
            <w:r>
              <w:rPr>
                <w:noProof/>
                <w:webHidden/>
              </w:rPr>
              <w:instrText xml:space="preserve"> PAGEREF _Toc215839896 \h </w:instrText>
            </w:r>
            <w:r>
              <w:rPr>
                <w:noProof/>
                <w:webHidden/>
              </w:rPr>
            </w:r>
            <w:r>
              <w:rPr>
                <w:noProof/>
                <w:webHidden/>
              </w:rPr>
              <w:fldChar w:fldCharType="separate"/>
            </w:r>
            <w:r>
              <w:rPr>
                <w:noProof/>
                <w:webHidden/>
              </w:rPr>
              <w:t>20</w:t>
            </w:r>
            <w:r>
              <w:rPr>
                <w:noProof/>
                <w:webHidden/>
              </w:rPr>
              <w:fldChar w:fldCharType="end"/>
            </w:r>
          </w:hyperlink>
        </w:p>
        <w:p w14:paraId="63CC4138" w14:textId="424D1229" w:rsidR="001C39B8" w:rsidRDefault="001C39B8">
          <w:pPr>
            <w:pStyle w:val="TOC1"/>
            <w:tabs>
              <w:tab w:val="right" w:leader="dot" w:pos="9350"/>
            </w:tabs>
            <w:rPr>
              <w:rFonts w:eastAsiaTheme="minorEastAsia" w:cstheme="minorBidi"/>
              <w:noProof/>
              <w:kern w:val="2"/>
              <w:sz w:val="24"/>
              <w:szCs w:val="24"/>
              <w:lang w:bidi="pa-IN"/>
              <w14:ligatures w14:val="standardContextual"/>
            </w:rPr>
          </w:pPr>
          <w:hyperlink w:anchor="_Toc215839897" w:history="1">
            <w:r w:rsidRPr="006F252B">
              <w:rPr>
                <w:rStyle w:val="Hyperlink"/>
                <w:rFonts w:ascii="Aptos" w:hAnsi="Aptos"/>
                <w:noProof/>
              </w:rPr>
              <w:t>APPEAL RIGHTS</w:t>
            </w:r>
            <w:r>
              <w:rPr>
                <w:noProof/>
                <w:webHidden/>
              </w:rPr>
              <w:tab/>
            </w:r>
            <w:r>
              <w:rPr>
                <w:noProof/>
                <w:webHidden/>
              </w:rPr>
              <w:fldChar w:fldCharType="begin"/>
            </w:r>
            <w:r>
              <w:rPr>
                <w:noProof/>
                <w:webHidden/>
              </w:rPr>
              <w:instrText xml:space="preserve"> PAGEREF _Toc215839897 \h </w:instrText>
            </w:r>
            <w:r>
              <w:rPr>
                <w:noProof/>
                <w:webHidden/>
              </w:rPr>
            </w:r>
            <w:r>
              <w:rPr>
                <w:noProof/>
                <w:webHidden/>
              </w:rPr>
              <w:fldChar w:fldCharType="separate"/>
            </w:r>
            <w:r>
              <w:rPr>
                <w:noProof/>
                <w:webHidden/>
              </w:rPr>
              <w:t>21</w:t>
            </w:r>
            <w:r>
              <w:rPr>
                <w:noProof/>
                <w:webHidden/>
              </w:rPr>
              <w:fldChar w:fldCharType="end"/>
            </w:r>
          </w:hyperlink>
        </w:p>
        <w:p w14:paraId="1FC2249E" w14:textId="2DEEEF6A" w:rsidR="006F054E" w:rsidRPr="009965D1" w:rsidRDefault="006F054E" w:rsidP="006F054E">
          <w:pPr>
            <w:rPr>
              <w:rFonts w:ascii="Aptos" w:hAnsi="Aptos" w:cs="Arial"/>
              <w:noProof/>
              <w:sz w:val="20"/>
            </w:rPr>
          </w:pPr>
          <w:r w:rsidRPr="00B71356">
            <w:rPr>
              <w:rFonts w:ascii="Aptos" w:hAnsi="Aptos" w:cs="Arial"/>
              <w:b/>
              <w:bCs/>
              <w:noProof/>
              <w:szCs w:val="22"/>
            </w:rPr>
            <w:fldChar w:fldCharType="end"/>
          </w:r>
        </w:p>
      </w:sdtContent>
    </w:sdt>
    <w:p w14:paraId="16BDE34A" w14:textId="77777777" w:rsidR="00FB183B" w:rsidRPr="009965D1" w:rsidRDefault="00FB183B" w:rsidP="007D2738">
      <w:pPr>
        <w:spacing w:after="200" w:line="276" w:lineRule="auto"/>
        <w:rPr>
          <w:rFonts w:ascii="Aptos" w:hAnsi="Aptos" w:cs="Arial"/>
          <w:color w:val="000000" w:themeColor="text1"/>
          <w:sz w:val="20"/>
        </w:rPr>
      </w:pPr>
    </w:p>
    <w:p w14:paraId="655A1909" w14:textId="77777777" w:rsidR="00FB183B" w:rsidRPr="009965D1" w:rsidRDefault="00FB183B" w:rsidP="00B5055C">
      <w:pPr>
        <w:spacing w:after="200" w:line="276" w:lineRule="auto"/>
        <w:jc w:val="center"/>
        <w:rPr>
          <w:rFonts w:ascii="Aptos" w:hAnsi="Aptos" w:cs="Arial"/>
          <w:color w:val="000000" w:themeColor="text1"/>
          <w:sz w:val="20"/>
        </w:rPr>
      </w:pPr>
    </w:p>
    <w:p w14:paraId="75AACE26" w14:textId="77777777" w:rsidR="006F054E" w:rsidRPr="009965D1" w:rsidRDefault="006F054E" w:rsidP="00B5055C">
      <w:pPr>
        <w:spacing w:after="200" w:line="276" w:lineRule="auto"/>
        <w:jc w:val="center"/>
        <w:rPr>
          <w:rFonts w:ascii="Aptos" w:hAnsi="Aptos" w:cs="Arial"/>
          <w:color w:val="000000" w:themeColor="text1"/>
          <w:sz w:val="20"/>
        </w:rPr>
      </w:pPr>
    </w:p>
    <w:p w14:paraId="67CE76F4" w14:textId="77777777" w:rsidR="006F054E" w:rsidRPr="009965D1" w:rsidRDefault="006F054E" w:rsidP="00B5055C">
      <w:pPr>
        <w:spacing w:after="200" w:line="276" w:lineRule="auto"/>
        <w:jc w:val="center"/>
        <w:rPr>
          <w:rFonts w:ascii="Aptos" w:hAnsi="Aptos" w:cs="Arial"/>
          <w:color w:val="000000" w:themeColor="text1"/>
          <w:sz w:val="20"/>
        </w:rPr>
      </w:pPr>
    </w:p>
    <w:p w14:paraId="49E9AC0B" w14:textId="77777777" w:rsidR="006F054E" w:rsidRPr="009965D1" w:rsidRDefault="006F054E" w:rsidP="00B5055C">
      <w:pPr>
        <w:spacing w:after="200" w:line="276" w:lineRule="auto"/>
        <w:jc w:val="center"/>
        <w:rPr>
          <w:rFonts w:ascii="Aptos" w:hAnsi="Aptos" w:cs="Arial"/>
          <w:color w:val="000000" w:themeColor="text1"/>
          <w:sz w:val="20"/>
        </w:rPr>
      </w:pPr>
    </w:p>
    <w:p w14:paraId="78A1FCAF" w14:textId="77777777" w:rsidR="006F054E" w:rsidRPr="009965D1" w:rsidRDefault="006F054E" w:rsidP="00B5055C">
      <w:pPr>
        <w:spacing w:after="200" w:line="276" w:lineRule="auto"/>
        <w:jc w:val="center"/>
        <w:rPr>
          <w:rFonts w:ascii="Aptos" w:hAnsi="Aptos" w:cs="Arial"/>
          <w:color w:val="000000" w:themeColor="text1"/>
          <w:sz w:val="20"/>
        </w:rPr>
      </w:pPr>
    </w:p>
    <w:p w14:paraId="0FA64EEB" w14:textId="77777777" w:rsidR="006F054E" w:rsidRPr="009965D1" w:rsidRDefault="006F054E" w:rsidP="00B5055C">
      <w:pPr>
        <w:spacing w:after="200" w:line="276" w:lineRule="auto"/>
        <w:jc w:val="center"/>
        <w:rPr>
          <w:rFonts w:ascii="Aptos" w:hAnsi="Aptos" w:cs="Arial"/>
          <w:color w:val="000000" w:themeColor="text1"/>
          <w:sz w:val="20"/>
        </w:rPr>
      </w:pPr>
    </w:p>
    <w:p w14:paraId="32D1A968" w14:textId="77777777" w:rsidR="006D5FFC" w:rsidRPr="009965D1" w:rsidRDefault="006D5FFC" w:rsidP="00B5055C">
      <w:pPr>
        <w:spacing w:after="200" w:line="276" w:lineRule="auto"/>
        <w:jc w:val="center"/>
        <w:rPr>
          <w:rFonts w:ascii="Aptos" w:hAnsi="Aptos" w:cs="Arial"/>
          <w:color w:val="000000" w:themeColor="text1"/>
          <w:sz w:val="20"/>
        </w:rPr>
      </w:pPr>
    </w:p>
    <w:p w14:paraId="29183351" w14:textId="77777777" w:rsidR="006F054E" w:rsidRPr="009965D1" w:rsidRDefault="006F054E" w:rsidP="00B5055C">
      <w:pPr>
        <w:spacing w:after="200" w:line="276" w:lineRule="auto"/>
        <w:jc w:val="center"/>
        <w:rPr>
          <w:rFonts w:ascii="Aptos" w:hAnsi="Aptos" w:cs="Arial"/>
          <w:color w:val="000000" w:themeColor="text1"/>
          <w:sz w:val="20"/>
        </w:rPr>
      </w:pPr>
    </w:p>
    <w:p w14:paraId="154E469D" w14:textId="77777777" w:rsidR="00982CA4" w:rsidRPr="009965D1" w:rsidRDefault="00982CA4" w:rsidP="00B5055C">
      <w:pPr>
        <w:spacing w:after="200" w:line="276" w:lineRule="auto"/>
        <w:jc w:val="center"/>
        <w:rPr>
          <w:rFonts w:ascii="Aptos" w:hAnsi="Aptos" w:cs="Arial"/>
          <w:color w:val="000000" w:themeColor="text1"/>
          <w:sz w:val="20"/>
        </w:rPr>
      </w:pPr>
    </w:p>
    <w:p w14:paraId="18897E6D" w14:textId="77777777" w:rsidR="00982CA4" w:rsidRPr="009965D1" w:rsidRDefault="00982CA4" w:rsidP="00B5055C">
      <w:pPr>
        <w:spacing w:after="200" w:line="276" w:lineRule="auto"/>
        <w:jc w:val="center"/>
        <w:rPr>
          <w:rFonts w:ascii="Aptos" w:hAnsi="Aptos" w:cs="Arial"/>
          <w:color w:val="000000" w:themeColor="text1"/>
          <w:sz w:val="20"/>
        </w:rPr>
      </w:pPr>
    </w:p>
    <w:p w14:paraId="0C1F9B40" w14:textId="77777777" w:rsidR="00982CA4" w:rsidRPr="009965D1" w:rsidRDefault="00982CA4" w:rsidP="00B5055C">
      <w:pPr>
        <w:spacing w:after="200" w:line="276" w:lineRule="auto"/>
        <w:jc w:val="center"/>
        <w:rPr>
          <w:rFonts w:ascii="Aptos" w:hAnsi="Aptos" w:cs="Arial"/>
          <w:color w:val="000000" w:themeColor="text1"/>
          <w:sz w:val="20"/>
        </w:rPr>
      </w:pPr>
    </w:p>
    <w:p w14:paraId="40CDC29F" w14:textId="77777777" w:rsidR="00982CA4" w:rsidRPr="009965D1" w:rsidRDefault="00982CA4" w:rsidP="00B5055C">
      <w:pPr>
        <w:spacing w:after="200" w:line="276" w:lineRule="auto"/>
        <w:jc w:val="center"/>
        <w:rPr>
          <w:rFonts w:ascii="Aptos" w:hAnsi="Aptos" w:cs="Arial"/>
          <w:color w:val="000000" w:themeColor="text1"/>
          <w:sz w:val="20"/>
        </w:rPr>
      </w:pPr>
    </w:p>
    <w:p w14:paraId="70CF51E8" w14:textId="77777777" w:rsidR="00982CA4" w:rsidRPr="009965D1" w:rsidRDefault="00982CA4" w:rsidP="00B5055C">
      <w:pPr>
        <w:spacing w:after="200" w:line="276" w:lineRule="auto"/>
        <w:jc w:val="center"/>
        <w:rPr>
          <w:rFonts w:ascii="Aptos" w:hAnsi="Aptos" w:cs="Arial"/>
          <w:color w:val="000000" w:themeColor="text1"/>
          <w:sz w:val="20"/>
        </w:rPr>
      </w:pPr>
    </w:p>
    <w:p w14:paraId="175AA1AC" w14:textId="77777777" w:rsidR="006F054E" w:rsidRPr="009965D1" w:rsidRDefault="006F054E" w:rsidP="00B5055C">
      <w:pPr>
        <w:spacing w:after="200" w:line="276" w:lineRule="auto"/>
        <w:jc w:val="center"/>
        <w:rPr>
          <w:rFonts w:ascii="Aptos" w:hAnsi="Aptos" w:cs="Arial"/>
          <w:color w:val="000000" w:themeColor="text1"/>
          <w:sz w:val="20"/>
        </w:rPr>
      </w:pPr>
    </w:p>
    <w:p w14:paraId="00AC4FBE" w14:textId="77777777" w:rsidR="006F054E" w:rsidRPr="009965D1" w:rsidRDefault="006F054E" w:rsidP="00B5055C">
      <w:pPr>
        <w:spacing w:after="200" w:line="276" w:lineRule="auto"/>
        <w:jc w:val="center"/>
        <w:rPr>
          <w:rFonts w:ascii="Aptos" w:hAnsi="Aptos" w:cs="Arial"/>
          <w:color w:val="000000" w:themeColor="text1"/>
          <w:sz w:val="20"/>
        </w:rPr>
      </w:pPr>
    </w:p>
    <w:p w14:paraId="3E849558" w14:textId="77777777" w:rsidR="006F5A51" w:rsidRPr="009965D1" w:rsidRDefault="006F5A51" w:rsidP="00A539A2">
      <w:pPr>
        <w:spacing w:after="200" w:line="276" w:lineRule="auto"/>
        <w:rPr>
          <w:rFonts w:ascii="Aptos" w:hAnsi="Aptos" w:cs="Arial"/>
          <w:color w:val="000000" w:themeColor="text1"/>
          <w:sz w:val="20"/>
        </w:rPr>
      </w:pPr>
    </w:p>
    <w:p w14:paraId="3A9C9615" w14:textId="77777777" w:rsidR="00FB183B" w:rsidRPr="009965D1" w:rsidRDefault="00FB183B" w:rsidP="007D2738">
      <w:pPr>
        <w:pStyle w:val="Heading1"/>
        <w:rPr>
          <w:rFonts w:ascii="Aptos" w:hAnsi="Aptos"/>
          <w:color w:val="000000" w:themeColor="text1"/>
          <w:sz w:val="20"/>
          <w:szCs w:val="20"/>
        </w:rPr>
      </w:pPr>
      <w:bookmarkStart w:id="3" w:name="_Toc215839887"/>
      <w:r w:rsidRPr="009965D1">
        <w:rPr>
          <w:rFonts w:ascii="Aptos" w:hAnsi="Aptos"/>
          <w:color w:val="000000" w:themeColor="text1"/>
          <w:sz w:val="20"/>
          <w:szCs w:val="20"/>
        </w:rPr>
        <w:t>ACRONYMS</w:t>
      </w:r>
      <w:bookmarkEnd w:id="3"/>
    </w:p>
    <w:p w14:paraId="4C986024" w14:textId="77777777" w:rsidR="00FB2FD8" w:rsidRPr="009965D1" w:rsidRDefault="00FB2FD8" w:rsidP="00FB2FD8">
      <w:pPr>
        <w:pStyle w:val="NormalWeb"/>
        <w:numPr>
          <w:ilvl w:val="0"/>
          <w:numId w:val="25"/>
        </w:numPr>
        <w:rPr>
          <w:rFonts w:ascii="Aptos" w:hAnsi="Aptos" w:cs="Arial"/>
          <w:color w:val="000000" w:themeColor="text1"/>
          <w:sz w:val="20"/>
          <w:szCs w:val="20"/>
        </w:rPr>
      </w:pPr>
      <w:r w:rsidRPr="009965D1">
        <w:rPr>
          <w:rFonts w:ascii="Aptos" w:hAnsi="Aptos" w:cs="Arial"/>
          <w:b/>
          <w:bCs/>
          <w:color w:val="000000" w:themeColor="text1"/>
          <w:sz w:val="20"/>
          <w:szCs w:val="20"/>
        </w:rPr>
        <w:t>BMP</w:t>
      </w:r>
      <w:r w:rsidRPr="009965D1">
        <w:rPr>
          <w:rFonts w:ascii="Aptos" w:hAnsi="Aptos" w:cs="Arial"/>
          <w:color w:val="000000" w:themeColor="text1"/>
          <w:sz w:val="20"/>
          <w:szCs w:val="20"/>
        </w:rPr>
        <w:tab/>
      </w:r>
      <w:r w:rsidRPr="009965D1">
        <w:rPr>
          <w:rFonts w:ascii="Aptos" w:hAnsi="Aptos" w:cs="Arial"/>
          <w:color w:val="000000" w:themeColor="text1"/>
          <w:sz w:val="20"/>
          <w:szCs w:val="20"/>
        </w:rPr>
        <w:tab/>
      </w:r>
      <w:r w:rsidRPr="009965D1">
        <w:rPr>
          <w:rFonts w:ascii="Aptos" w:hAnsi="Aptos" w:cs="Arial"/>
          <w:color w:val="000000" w:themeColor="text1"/>
          <w:sz w:val="20"/>
          <w:szCs w:val="20"/>
        </w:rPr>
        <w:tab/>
        <w:t xml:space="preserve">Best Management Practices </w:t>
      </w:r>
    </w:p>
    <w:p w14:paraId="0CAD1FD2" w14:textId="77777777" w:rsidR="00FB2FD8" w:rsidRPr="009965D1" w:rsidRDefault="00FB2FD8" w:rsidP="00FB2FD8">
      <w:pPr>
        <w:pStyle w:val="NormalWeb"/>
        <w:numPr>
          <w:ilvl w:val="0"/>
          <w:numId w:val="25"/>
        </w:numPr>
        <w:rPr>
          <w:rFonts w:ascii="Aptos" w:hAnsi="Aptos" w:cs="Arial"/>
          <w:color w:val="000000" w:themeColor="text1"/>
          <w:sz w:val="20"/>
          <w:szCs w:val="20"/>
        </w:rPr>
      </w:pPr>
      <w:r w:rsidRPr="009965D1">
        <w:rPr>
          <w:rFonts w:ascii="Aptos" w:hAnsi="Aptos" w:cs="Arial"/>
          <w:b/>
          <w:bCs/>
          <w:color w:val="000000" w:themeColor="text1"/>
          <w:sz w:val="20"/>
          <w:szCs w:val="20"/>
        </w:rPr>
        <w:t>CAO</w:t>
      </w:r>
      <w:r w:rsidRPr="009965D1">
        <w:rPr>
          <w:rFonts w:ascii="Aptos" w:hAnsi="Aptos" w:cs="Arial"/>
          <w:color w:val="000000" w:themeColor="text1"/>
          <w:sz w:val="20"/>
          <w:szCs w:val="20"/>
        </w:rPr>
        <w:tab/>
      </w:r>
      <w:r w:rsidRPr="009965D1">
        <w:rPr>
          <w:rFonts w:ascii="Aptos" w:hAnsi="Aptos" w:cs="Arial"/>
          <w:color w:val="000000" w:themeColor="text1"/>
          <w:sz w:val="20"/>
          <w:szCs w:val="20"/>
        </w:rPr>
        <w:tab/>
      </w:r>
      <w:r w:rsidRPr="009965D1">
        <w:rPr>
          <w:rFonts w:ascii="Aptos" w:hAnsi="Aptos" w:cs="Arial"/>
          <w:color w:val="000000" w:themeColor="text1"/>
          <w:sz w:val="20"/>
          <w:szCs w:val="20"/>
        </w:rPr>
        <w:tab/>
        <w:t>Critical Areas Ordinance</w:t>
      </w:r>
    </w:p>
    <w:p w14:paraId="2AECDEEC" w14:textId="77777777" w:rsidR="00FB2FD8" w:rsidRPr="009965D1" w:rsidRDefault="00FB2FD8" w:rsidP="00FB2FD8">
      <w:pPr>
        <w:pStyle w:val="NormalWeb"/>
        <w:numPr>
          <w:ilvl w:val="0"/>
          <w:numId w:val="25"/>
        </w:numPr>
        <w:rPr>
          <w:rFonts w:ascii="Aptos" w:hAnsi="Aptos" w:cs="Arial"/>
          <w:color w:val="000000" w:themeColor="text1"/>
          <w:sz w:val="20"/>
          <w:szCs w:val="20"/>
        </w:rPr>
      </w:pPr>
      <w:r w:rsidRPr="009965D1">
        <w:rPr>
          <w:rFonts w:ascii="Aptos" w:hAnsi="Aptos" w:cs="Arial"/>
          <w:b/>
          <w:bCs/>
          <w:color w:val="000000" w:themeColor="text1"/>
          <w:sz w:val="20"/>
          <w:szCs w:val="20"/>
        </w:rPr>
        <w:t>N/A</w:t>
      </w:r>
      <w:r w:rsidRPr="009965D1">
        <w:rPr>
          <w:rFonts w:ascii="Aptos" w:hAnsi="Aptos" w:cs="Arial"/>
          <w:color w:val="000000" w:themeColor="text1"/>
          <w:sz w:val="20"/>
          <w:szCs w:val="20"/>
        </w:rPr>
        <w:tab/>
      </w:r>
      <w:r w:rsidRPr="009965D1">
        <w:rPr>
          <w:rFonts w:ascii="Aptos" w:hAnsi="Aptos" w:cs="Arial"/>
          <w:color w:val="000000" w:themeColor="text1"/>
          <w:sz w:val="20"/>
          <w:szCs w:val="20"/>
        </w:rPr>
        <w:tab/>
      </w:r>
      <w:r w:rsidRPr="009965D1">
        <w:rPr>
          <w:rFonts w:ascii="Aptos" w:hAnsi="Aptos" w:cs="Arial"/>
          <w:color w:val="000000" w:themeColor="text1"/>
          <w:sz w:val="20"/>
          <w:szCs w:val="20"/>
        </w:rPr>
        <w:tab/>
        <w:t xml:space="preserve">Not Applicable </w:t>
      </w:r>
    </w:p>
    <w:p w14:paraId="5C30C0A6" w14:textId="434407CF" w:rsidR="00FB2FD8" w:rsidRPr="009965D1" w:rsidRDefault="00FB2FD8" w:rsidP="00FB2FD8">
      <w:pPr>
        <w:pStyle w:val="NormalWeb"/>
        <w:numPr>
          <w:ilvl w:val="0"/>
          <w:numId w:val="25"/>
        </w:numPr>
        <w:rPr>
          <w:rFonts w:ascii="Aptos" w:hAnsi="Aptos" w:cs="Arial"/>
          <w:color w:val="000000" w:themeColor="text1"/>
          <w:sz w:val="20"/>
          <w:szCs w:val="20"/>
        </w:rPr>
      </w:pPr>
      <w:r w:rsidRPr="009965D1">
        <w:rPr>
          <w:rFonts w:ascii="Aptos" w:hAnsi="Aptos" w:cs="Arial"/>
          <w:b/>
          <w:bCs/>
          <w:color w:val="000000" w:themeColor="text1"/>
          <w:sz w:val="20"/>
          <w:szCs w:val="20"/>
        </w:rPr>
        <w:t>NO</w:t>
      </w:r>
      <w:r w:rsidR="00F95AC6" w:rsidRPr="009965D1">
        <w:rPr>
          <w:rFonts w:ascii="Aptos" w:hAnsi="Aptos" w:cs="Arial"/>
          <w:b/>
          <w:bCs/>
          <w:color w:val="000000" w:themeColor="text1"/>
          <w:sz w:val="20"/>
          <w:szCs w:val="20"/>
        </w:rPr>
        <w:t>D</w:t>
      </w:r>
      <w:r w:rsidRPr="009965D1">
        <w:rPr>
          <w:rFonts w:ascii="Aptos" w:hAnsi="Aptos" w:cs="Arial"/>
          <w:b/>
          <w:bCs/>
          <w:color w:val="000000" w:themeColor="text1"/>
          <w:sz w:val="20"/>
          <w:szCs w:val="20"/>
        </w:rPr>
        <w:t>A</w:t>
      </w:r>
      <w:r w:rsidRPr="009965D1">
        <w:rPr>
          <w:rFonts w:ascii="Aptos" w:hAnsi="Aptos" w:cs="Arial"/>
          <w:color w:val="000000" w:themeColor="text1"/>
          <w:sz w:val="20"/>
          <w:szCs w:val="20"/>
        </w:rPr>
        <w:t xml:space="preserve"> </w:t>
      </w:r>
      <w:r w:rsidRPr="009965D1">
        <w:rPr>
          <w:rFonts w:ascii="Aptos" w:hAnsi="Aptos" w:cs="Arial"/>
          <w:color w:val="000000" w:themeColor="text1"/>
          <w:sz w:val="20"/>
          <w:szCs w:val="20"/>
        </w:rPr>
        <w:tab/>
      </w:r>
      <w:r w:rsidRPr="009965D1">
        <w:rPr>
          <w:rFonts w:ascii="Aptos" w:hAnsi="Aptos" w:cs="Arial"/>
          <w:color w:val="000000" w:themeColor="text1"/>
          <w:sz w:val="20"/>
          <w:szCs w:val="20"/>
        </w:rPr>
        <w:tab/>
      </w:r>
      <w:r w:rsidRPr="009965D1">
        <w:rPr>
          <w:rFonts w:ascii="Aptos" w:hAnsi="Aptos" w:cs="Arial"/>
          <w:color w:val="000000" w:themeColor="text1"/>
          <w:sz w:val="20"/>
          <w:szCs w:val="20"/>
        </w:rPr>
        <w:tab/>
        <w:t xml:space="preserve">Notice of </w:t>
      </w:r>
      <w:r w:rsidR="00F95AC6" w:rsidRPr="009965D1">
        <w:rPr>
          <w:rFonts w:ascii="Aptos" w:hAnsi="Aptos" w:cs="Arial"/>
          <w:color w:val="000000" w:themeColor="text1"/>
          <w:sz w:val="20"/>
          <w:szCs w:val="20"/>
        </w:rPr>
        <w:t xml:space="preserve">Development </w:t>
      </w:r>
      <w:r w:rsidRPr="009965D1">
        <w:rPr>
          <w:rFonts w:ascii="Aptos" w:hAnsi="Aptos" w:cs="Arial"/>
          <w:color w:val="000000" w:themeColor="text1"/>
          <w:sz w:val="20"/>
          <w:szCs w:val="20"/>
        </w:rPr>
        <w:t xml:space="preserve">Application </w:t>
      </w:r>
    </w:p>
    <w:p w14:paraId="555B93FE" w14:textId="27D1155D" w:rsidR="00FB2FD8" w:rsidRPr="009965D1" w:rsidRDefault="00FB2FD8" w:rsidP="00FB2FD8">
      <w:pPr>
        <w:pStyle w:val="NormalWeb"/>
        <w:numPr>
          <w:ilvl w:val="0"/>
          <w:numId w:val="25"/>
        </w:numPr>
        <w:rPr>
          <w:rFonts w:ascii="Aptos" w:hAnsi="Aptos" w:cs="Arial"/>
          <w:color w:val="000000" w:themeColor="text1"/>
          <w:sz w:val="20"/>
          <w:szCs w:val="20"/>
        </w:rPr>
      </w:pPr>
      <w:r w:rsidRPr="009965D1">
        <w:rPr>
          <w:rStyle w:val="Strong"/>
          <w:rFonts w:ascii="Aptos" w:eastAsiaTheme="majorEastAsia" w:hAnsi="Aptos" w:cs="Arial"/>
          <w:color w:val="000000" w:themeColor="text1"/>
          <w:sz w:val="20"/>
          <w:szCs w:val="20"/>
        </w:rPr>
        <w:t>MDNS</w:t>
      </w:r>
      <w:r w:rsidRPr="009965D1">
        <w:rPr>
          <w:rFonts w:ascii="Aptos" w:hAnsi="Aptos" w:cs="Arial"/>
          <w:color w:val="000000" w:themeColor="text1"/>
          <w:sz w:val="20"/>
          <w:szCs w:val="20"/>
        </w:rPr>
        <w:t xml:space="preserve"> </w:t>
      </w:r>
      <w:r w:rsidRPr="009965D1">
        <w:rPr>
          <w:rFonts w:ascii="Aptos" w:hAnsi="Aptos" w:cs="Arial"/>
          <w:color w:val="000000" w:themeColor="text1"/>
          <w:sz w:val="20"/>
          <w:szCs w:val="20"/>
        </w:rPr>
        <w:tab/>
      </w:r>
      <w:r w:rsidRPr="009965D1">
        <w:rPr>
          <w:rFonts w:ascii="Aptos" w:hAnsi="Aptos" w:cs="Arial"/>
          <w:color w:val="000000" w:themeColor="text1"/>
          <w:sz w:val="20"/>
          <w:szCs w:val="20"/>
        </w:rPr>
        <w:tab/>
      </w:r>
      <w:r w:rsidRPr="009965D1">
        <w:rPr>
          <w:rFonts w:ascii="Aptos" w:hAnsi="Aptos" w:cs="Arial"/>
          <w:color w:val="000000" w:themeColor="text1"/>
          <w:sz w:val="20"/>
          <w:szCs w:val="20"/>
        </w:rPr>
        <w:tab/>
      </w:r>
      <w:r w:rsidR="00C03F96" w:rsidRPr="009965D1">
        <w:rPr>
          <w:rFonts w:ascii="Aptos" w:hAnsi="Aptos" w:cs="Arial"/>
          <w:color w:val="000000" w:themeColor="text1"/>
          <w:sz w:val="20"/>
          <w:szCs w:val="20"/>
        </w:rPr>
        <w:t>Mitigated Determination of Non-Significance</w:t>
      </w:r>
    </w:p>
    <w:p w14:paraId="3549627F" w14:textId="36AB9106" w:rsidR="00FB2FD8" w:rsidRPr="009965D1" w:rsidRDefault="00FB2FD8" w:rsidP="00FB2FD8">
      <w:pPr>
        <w:pStyle w:val="NormalWeb"/>
        <w:numPr>
          <w:ilvl w:val="0"/>
          <w:numId w:val="25"/>
        </w:numPr>
        <w:rPr>
          <w:rFonts w:ascii="Aptos" w:hAnsi="Aptos" w:cs="Arial"/>
          <w:color w:val="000000" w:themeColor="text1"/>
          <w:sz w:val="20"/>
          <w:szCs w:val="20"/>
        </w:rPr>
      </w:pPr>
      <w:r w:rsidRPr="009965D1">
        <w:rPr>
          <w:rStyle w:val="Strong"/>
          <w:rFonts w:ascii="Aptos" w:eastAsiaTheme="majorEastAsia" w:hAnsi="Aptos" w:cs="Arial"/>
          <w:color w:val="000000" w:themeColor="text1"/>
          <w:sz w:val="20"/>
          <w:szCs w:val="20"/>
        </w:rPr>
        <w:t>NWCAA</w:t>
      </w:r>
      <w:r w:rsidRPr="009965D1">
        <w:rPr>
          <w:rFonts w:ascii="Aptos" w:hAnsi="Aptos" w:cs="Arial"/>
          <w:color w:val="000000" w:themeColor="text1"/>
          <w:sz w:val="20"/>
          <w:szCs w:val="20"/>
        </w:rPr>
        <w:t xml:space="preserve"> </w:t>
      </w:r>
      <w:r w:rsidRPr="009965D1">
        <w:rPr>
          <w:rFonts w:ascii="Aptos" w:hAnsi="Aptos" w:cs="Arial"/>
          <w:color w:val="000000" w:themeColor="text1"/>
          <w:sz w:val="20"/>
          <w:szCs w:val="20"/>
        </w:rPr>
        <w:tab/>
      </w:r>
      <w:r w:rsidRPr="009965D1">
        <w:rPr>
          <w:rFonts w:ascii="Aptos" w:hAnsi="Aptos" w:cs="Arial"/>
          <w:color w:val="000000" w:themeColor="text1"/>
          <w:sz w:val="20"/>
          <w:szCs w:val="20"/>
        </w:rPr>
        <w:tab/>
        <w:t>Northwest Clean Air Agency</w:t>
      </w:r>
    </w:p>
    <w:p w14:paraId="33EF2B09" w14:textId="1397BC7F" w:rsidR="00FB2FD8" w:rsidRPr="009965D1" w:rsidRDefault="00FB2FD8" w:rsidP="00FB2FD8">
      <w:pPr>
        <w:pStyle w:val="NormalWeb"/>
        <w:numPr>
          <w:ilvl w:val="0"/>
          <w:numId w:val="25"/>
        </w:numPr>
        <w:rPr>
          <w:rFonts w:ascii="Aptos" w:hAnsi="Aptos" w:cs="Arial"/>
          <w:color w:val="000000" w:themeColor="text1"/>
          <w:sz w:val="20"/>
          <w:szCs w:val="20"/>
        </w:rPr>
      </w:pPr>
      <w:r w:rsidRPr="009965D1">
        <w:rPr>
          <w:rStyle w:val="Strong"/>
          <w:rFonts w:ascii="Aptos" w:eastAsiaTheme="majorEastAsia" w:hAnsi="Aptos" w:cs="Arial"/>
          <w:color w:val="000000" w:themeColor="text1"/>
          <w:sz w:val="20"/>
          <w:szCs w:val="20"/>
        </w:rPr>
        <w:t>RRv</w:t>
      </w:r>
      <w:r w:rsidRPr="009965D1">
        <w:rPr>
          <w:rFonts w:ascii="Aptos" w:hAnsi="Aptos" w:cs="Arial"/>
          <w:color w:val="000000" w:themeColor="text1"/>
          <w:sz w:val="20"/>
          <w:szCs w:val="20"/>
        </w:rPr>
        <w:t xml:space="preserve"> </w:t>
      </w:r>
      <w:r w:rsidRPr="009965D1">
        <w:rPr>
          <w:rFonts w:ascii="Aptos" w:hAnsi="Aptos" w:cs="Arial"/>
          <w:color w:val="000000" w:themeColor="text1"/>
          <w:sz w:val="20"/>
          <w:szCs w:val="20"/>
        </w:rPr>
        <w:tab/>
      </w:r>
      <w:r w:rsidRPr="009965D1">
        <w:rPr>
          <w:rFonts w:ascii="Aptos" w:hAnsi="Aptos" w:cs="Arial"/>
          <w:color w:val="000000" w:themeColor="text1"/>
          <w:sz w:val="20"/>
          <w:szCs w:val="20"/>
        </w:rPr>
        <w:tab/>
      </w:r>
      <w:r w:rsidRPr="009965D1">
        <w:rPr>
          <w:rFonts w:ascii="Aptos" w:hAnsi="Aptos" w:cs="Arial"/>
          <w:color w:val="000000" w:themeColor="text1"/>
          <w:sz w:val="20"/>
          <w:szCs w:val="20"/>
        </w:rPr>
        <w:tab/>
        <w:t>Rural Reserve Zoning Designation</w:t>
      </w:r>
    </w:p>
    <w:p w14:paraId="0F209B71" w14:textId="70B346B8" w:rsidR="00B029AA" w:rsidRPr="009965D1" w:rsidRDefault="00B029AA" w:rsidP="00FB2FD8">
      <w:pPr>
        <w:pStyle w:val="NormalWeb"/>
        <w:numPr>
          <w:ilvl w:val="0"/>
          <w:numId w:val="25"/>
        </w:numPr>
        <w:rPr>
          <w:rFonts w:ascii="Aptos" w:hAnsi="Aptos" w:cs="Arial"/>
          <w:color w:val="000000" w:themeColor="text1"/>
          <w:sz w:val="20"/>
          <w:szCs w:val="20"/>
        </w:rPr>
      </w:pPr>
      <w:r w:rsidRPr="009965D1">
        <w:rPr>
          <w:rStyle w:val="Strong"/>
          <w:rFonts w:ascii="Aptos" w:eastAsiaTheme="majorEastAsia" w:hAnsi="Aptos" w:cs="Arial"/>
          <w:color w:val="000000" w:themeColor="text1"/>
          <w:sz w:val="20"/>
          <w:szCs w:val="20"/>
        </w:rPr>
        <w:t>SUP</w:t>
      </w:r>
      <w:r w:rsidR="00FB2FD8" w:rsidRPr="009965D1">
        <w:rPr>
          <w:rFonts w:ascii="Aptos" w:hAnsi="Aptos" w:cs="Arial"/>
          <w:color w:val="000000" w:themeColor="text1"/>
          <w:sz w:val="20"/>
          <w:szCs w:val="20"/>
        </w:rPr>
        <w:tab/>
      </w:r>
      <w:r w:rsidR="00FB2FD8" w:rsidRPr="009965D1">
        <w:rPr>
          <w:rFonts w:ascii="Aptos" w:hAnsi="Aptos" w:cs="Arial"/>
          <w:color w:val="000000" w:themeColor="text1"/>
          <w:sz w:val="20"/>
          <w:szCs w:val="20"/>
        </w:rPr>
        <w:tab/>
      </w:r>
      <w:r w:rsidR="00FB2FD8" w:rsidRPr="009965D1">
        <w:rPr>
          <w:rFonts w:ascii="Aptos" w:hAnsi="Aptos" w:cs="Arial"/>
          <w:color w:val="000000" w:themeColor="text1"/>
          <w:sz w:val="20"/>
          <w:szCs w:val="20"/>
        </w:rPr>
        <w:tab/>
      </w:r>
      <w:r w:rsidRPr="009965D1">
        <w:rPr>
          <w:rFonts w:ascii="Aptos" w:hAnsi="Aptos" w:cs="Arial"/>
          <w:color w:val="000000" w:themeColor="text1"/>
          <w:sz w:val="20"/>
          <w:szCs w:val="20"/>
        </w:rPr>
        <w:t>Special Use Permit</w:t>
      </w:r>
    </w:p>
    <w:p w14:paraId="72D43B65" w14:textId="281CCC67" w:rsidR="00B029AA" w:rsidRPr="009965D1" w:rsidRDefault="00B029AA" w:rsidP="00FB2FD8">
      <w:pPr>
        <w:pStyle w:val="NormalWeb"/>
        <w:numPr>
          <w:ilvl w:val="0"/>
          <w:numId w:val="25"/>
        </w:numPr>
        <w:rPr>
          <w:rFonts w:ascii="Aptos" w:hAnsi="Aptos" w:cs="Arial"/>
          <w:color w:val="000000" w:themeColor="text1"/>
          <w:sz w:val="20"/>
          <w:szCs w:val="20"/>
        </w:rPr>
      </w:pPr>
      <w:r w:rsidRPr="009965D1">
        <w:rPr>
          <w:rStyle w:val="Strong"/>
          <w:rFonts w:ascii="Aptos" w:eastAsiaTheme="majorEastAsia" w:hAnsi="Aptos" w:cs="Arial"/>
          <w:color w:val="000000" w:themeColor="text1"/>
          <w:sz w:val="20"/>
          <w:szCs w:val="20"/>
        </w:rPr>
        <w:t>SEPA</w:t>
      </w:r>
      <w:r w:rsidRPr="009965D1">
        <w:rPr>
          <w:rFonts w:ascii="Aptos" w:hAnsi="Aptos" w:cs="Arial"/>
          <w:color w:val="000000" w:themeColor="text1"/>
          <w:sz w:val="20"/>
          <w:szCs w:val="20"/>
        </w:rPr>
        <w:t xml:space="preserve"> </w:t>
      </w:r>
      <w:r w:rsidR="00FB2FD8" w:rsidRPr="009965D1">
        <w:rPr>
          <w:rFonts w:ascii="Aptos" w:hAnsi="Aptos" w:cs="Arial"/>
          <w:color w:val="000000" w:themeColor="text1"/>
          <w:sz w:val="20"/>
          <w:szCs w:val="20"/>
        </w:rPr>
        <w:tab/>
      </w:r>
      <w:r w:rsidR="00FB2FD8" w:rsidRPr="009965D1">
        <w:rPr>
          <w:rFonts w:ascii="Aptos" w:hAnsi="Aptos" w:cs="Arial"/>
          <w:color w:val="000000" w:themeColor="text1"/>
          <w:sz w:val="20"/>
          <w:szCs w:val="20"/>
        </w:rPr>
        <w:tab/>
      </w:r>
      <w:r w:rsidR="00FB2FD8" w:rsidRPr="009965D1">
        <w:rPr>
          <w:rFonts w:ascii="Aptos" w:hAnsi="Aptos" w:cs="Arial"/>
          <w:color w:val="000000" w:themeColor="text1"/>
          <w:sz w:val="20"/>
          <w:szCs w:val="20"/>
        </w:rPr>
        <w:tab/>
      </w:r>
      <w:r w:rsidRPr="009965D1">
        <w:rPr>
          <w:rFonts w:ascii="Aptos" w:hAnsi="Aptos" w:cs="Arial"/>
          <w:color w:val="000000" w:themeColor="text1"/>
          <w:sz w:val="20"/>
          <w:szCs w:val="20"/>
        </w:rPr>
        <w:t>State Environmental Policy Act</w:t>
      </w:r>
    </w:p>
    <w:p w14:paraId="4EF688C7" w14:textId="6563DBA2" w:rsidR="00B029AA" w:rsidRPr="009965D1" w:rsidRDefault="00B029AA" w:rsidP="00FB2FD8">
      <w:pPr>
        <w:pStyle w:val="NormalWeb"/>
        <w:numPr>
          <w:ilvl w:val="0"/>
          <w:numId w:val="25"/>
        </w:numPr>
        <w:rPr>
          <w:rFonts w:ascii="Aptos" w:hAnsi="Aptos" w:cs="Arial"/>
          <w:color w:val="000000" w:themeColor="text1"/>
          <w:sz w:val="20"/>
          <w:szCs w:val="20"/>
        </w:rPr>
      </w:pPr>
      <w:r w:rsidRPr="009965D1">
        <w:rPr>
          <w:rStyle w:val="Strong"/>
          <w:rFonts w:ascii="Aptos" w:eastAsiaTheme="majorEastAsia" w:hAnsi="Aptos" w:cs="Arial"/>
          <w:color w:val="000000" w:themeColor="text1"/>
          <w:sz w:val="20"/>
          <w:szCs w:val="20"/>
        </w:rPr>
        <w:t>SCC</w:t>
      </w:r>
      <w:r w:rsidRPr="009965D1">
        <w:rPr>
          <w:rFonts w:ascii="Aptos" w:hAnsi="Aptos" w:cs="Arial"/>
          <w:color w:val="000000" w:themeColor="text1"/>
          <w:sz w:val="20"/>
          <w:szCs w:val="20"/>
        </w:rPr>
        <w:t xml:space="preserve"> </w:t>
      </w:r>
      <w:r w:rsidR="00FB2FD8" w:rsidRPr="009965D1">
        <w:rPr>
          <w:rFonts w:ascii="Aptos" w:hAnsi="Aptos" w:cs="Arial"/>
          <w:color w:val="000000" w:themeColor="text1"/>
          <w:sz w:val="20"/>
          <w:szCs w:val="20"/>
        </w:rPr>
        <w:tab/>
      </w:r>
      <w:r w:rsidR="00FB2FD8" w:rsidRPr="009965D1">
        <w:rPr>
          <w:rFonts w:ascii="Aptos" w:hAnsi="Aptos" w:cs="Arial"/>
          <w:color w:val="000000" w:themeColor="text1"/>
          <w:sz w:val="20"/>
          <w:szCs w:val="20"/>
        </w:rPr>
        <w:tab/>
      </w:r>
      <w:r w:rsidR="00FB2FD8" w:rsidRPr="009965D1">
        <w:rPr>
          <w:rFonts w:ascii="Aptos" w:hAnsi="Aptos" w:cs="Arial"/>
          <w:color w:val="000000" w:themeColor="text1"/>
          <w:sz w:val="20"/>
          <w:szCs w:val="20"/>
        </w:rPr>
        <w:tab/>
      </w:r>
      <w:r w:rsidRPr="009965D1">
        <w:rPr>
          <w:rFonts w:ascii="Aptos" w:hAnsi="Aptos" w:cs="Arial"/>
          <w:color w:val="000000" w:themeColor="text1"/>
          <w:sz w:val="20"/>
          <w:szCs w:val="20"/>
        </w:rPr>
        <w:t>Skagit County Code</w:t>
      </w:r>
    </w:p>
    <w:p w14:paraId="72A53700" w14:textId="77777777" w:rsidR="00FB2FD8" w:rsidRPr="009965D1" w:rsidRDefault="00FB2FD8" w:rsidP="00FB2FD8">
      <w:pPr>
        <w:pStyle w:val="NoSpacing"/>
        <w:numPr>
          <w:ilvl w:val="0"/>
          <w:numId w:val="25"/>
        </w:numPr>
        <w:rPr>
          <w:rFonts w:ascii="Aptos" w:hAnsi="Aptos" w:cs="Arial"/>
          <w:color w:val="000000" w:themeColor="text1"/>
          <w:sz w:val="20"/>
        </w:rPr>
      </w:pPr>
      <w:r w:rsidRPr="009965D1">
        <w:rPr>
          <w:rFonts w:ascii="Aptos" w:hAnsi="Aptos" w:cs="Arial"/>
          <w:b/>
          <w:bCs/>
          <w:color w:val="000000" w:themeColor="text1"/>
          <w:sz w:val="20"/>
        </w:rPr>
        <w:t>RCW</w:t>
      </w:r>
      <w:r w:rsidRPr="009965D1">
        <w:rPr>
          <w:rFonts w:ascii="Aptos" w:hAnsi="Aptos" w:cs="Arial"/>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t>Revised Code of Washington</w:t>
      </w:r>
    </w:p>
    <w:p w14:paraId="473BF44F" w14:textId="77777777" w:rsidR="00FB2FD8" w:rsidRPr="009965D1" w:rsidRDefault="00FB2FD8" w:rsidP="00FB2FD8">
      <w:pPr>
        <w:pStyle w:val="NoSpacing"/>
        <w:numPr>
          <w:ilvl w:val="0"/>
          <w:numId w:val="25"/>
        </w:numPr>
        <w:rPr>
          <w:rFonts w:ascii="Aptos" w:hAnsi="Aptos" w:cs="Arial"/>
          <w:color w:val="000000" w:themeColor="text1"/>
          <w:sz w:val="20"/>
        </w:rPr>
      </w:pPr>
      <w:r w:rsidRPr="009965D1">
        <w:rPr>
          <w:rFonts w:ascii="Aptos" w:hAnsi="Aptos" w:cs="Arial"/>
          <w:b/>
          <w:bCs/>
          <w:color w:val="000000" w:themeColor="text1"/>
          <w:sz w:val="20"/>
        </w:rPr>
        <w:t>TESC</w:t>
      </w:r>
      <w:r w:rsidRPr="009965D1">
        <w:rPr>
          <w:rFonts w:ascii="Aptos" w:hAnsi="Aptos" w:cs="Arial"/>
          <w:b/>
          <w:bCs/>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t>Temporary Erosion Sedimentation Control</w:t>
      </w:r>
    </w:p>
    <w:p w14:paraId="355FB51E" w14:textId="77777777" w:rsidR="00FB2FD8" w:rsidRPr="009965D1" w:rsidRDefault="00FB2FD8" w:rsidP="00FB2FD8">
      <w:pPr>
        <w:pStyle w:val="NoSpacing"/>
        <w:numPr>
          <w:ilvl w:val="0"/>
          <w:numId w:val="25"/>
        </w:numPr>
        <w:rPr>
          <w:rFonts w:ascii="Aptos" w:hAnsi="Aptos" w:cs="Arial"/>
          <w:color w:val="000000" w:themeColor="text1"/>
          <w:sz w:val="20"/>
        </w:rPr>
      </w:pPr>
      <w:r w:rsidRPr="009965D1">
        <w:rPr>
          <w:rFonts w:ascii="Aptos" w:hAnsi="Aptos" w:cs="Arial"/>
          <w:b/>
          <w:bCs/>
          <w:color w:val="000000" w:themeColor="text1"/>
          <w:sz w:val="20"/>
        </w:rPr>
        <w:t>WAC</w:t>
      </w:r>
      <w:r w:rsidRPr="009965D1">
        <w:rPr>
          <w:rFonts w:ascii="Aptos" w:hAnsi="Aptos" w:cs="Arial"/>
          <w:b/>
          <w:bCs/>
          <w:color w:val="000000" w:themeColor="text1"/>
          <w:sz w:val="20"/>
        </w:rPr>
        <w:tab/>
      </w:r>
      <w:r w:rsidRPr="009965D1">
        <w:rPr>
          <w:rFonts w:ascii="Aptos" w:hAnsi="Aptos" w:cs="Arial"/>
          <w:color w:val="000000" w:themeColor="text1"/>
          <w:sz w:val="20"/>
        </w:rPr>
        <w:tab/>
      </w:r>
      <w:r w:rsidRPr="009965D1">
        <w:rPr>
          <w:rFonts w:ascii="Aptos" w:hAnsi="Aptos" w:cs="Arial"/>
          <w:color w:val="000000" w:themeColor="text1"/>
          <w:sz w:val="20"/>
        </w:rPr>
        <w:tab/>
        <w:t>Washington Administrative Code</w:t>
      </w:r>
    </w:p>
    <w:p w14:paraId="3D69074C" w14:textId="5A1EB2D1" w:rsidR="00B029AA" w:rsidRPr="009965D1" w:rsidRDefault="00B029AA" w:rsidP="00FB2FD8">
      <w:pPr>
        <w:pStyle w:val="NormalWeb"/>
        <w:numPr>
          <w:ilvl w:val="0"/>
          <w:numId w:val="25"/>
        </w:numPr>
        <w:rPr>
          <w:rFonts w:ascii="Aptos" w:hAnsi="Aptos" w:cs="Arial"/>
          <w:color w:val="000000" w:themeColor="text1"/>
          <w:sz w:val="20"/>
          <w:szCs w:val="20"/>
        </w:rPr>
      </w:pPr>
      <w:r w:rsidRPr="009965D1">
        <w:rPr>
          <w:rStyle w:val="Strong"/>
          <w:rFonts w:ascii="Aptos" w:eastAsiaTheme="majorEastAsia" w:hAnsi="Aptos" w:cs="Arial"/>
          <w:color w:val="000000" w:themeColor="text1"/>
          <w:sz w:val="20"/>
          <w:szCs w:val="20"/>
        </w:rPr>
        <w:t>WSDOE</w:t>
      </w:r>
      <w:r w:rsidRPr="009965D1">
        <w:rPr>
          <w:rFonts w:ascii="Aptos" w:hAnsi="Aptos" w:cs="Arial"/>
          <w:color w:val="000000" w:themeColor="text1"/>
          <w:sz w:val="20"/>
          <w:szCs w:val="20"/>
        </w:rPr>
        <w:t xml:space="preserve"> </w:t>
      </w:r>
      <w:r w:rsidR="00FB2FD8" w:rsidRPr="009965D1">
        <w:rPr>
          <w:rFonts w:ascii="Aptos" w:hAnsi="Aptos" w:cs="Arial"/>
          <w:color w:val="000000" w:themeColor="text1"/>
          <w:sz w:val="20"/>
          <w:szCs w:val="20"/>
        </w:rPr>
        <w:tab/>
      </w:r>
      <w:r w:rsidR="00FB2FD8" w:rsidRPr="009965D1">
        <w:rPr>
          <w:rFonts w:ascii="Aptos" w:hAnsi="Aptos" w:cs="Arial"/>
          <w:color w:val="000000" w:themeColor="text1"/>
          <w:sz w:val="20"/>
          <w:szCs w:val="20"/>
        </w:rPr>
        <w:tab/>
      </w:r>
      <w:r w:rsidRPr="009965D1">
        <w:rPr>
          <w:rFonts w:ascii="Aptos" w:hAnsi="Aptos" w:cs="Arial"/>
          <w:color w:val="000000" w:themeColor="text1"/>
          <w:sz w:val="20"/>
          <w:szCs w:val="20"/>
        </w:rPr>
        <w:t>Washington State Department of Ecology</w:t>
      </w:r>
    </w:p>
    <w:p w14:paraId="24367CF2" w14:textId="77777777" w:rsidR="00FB183B" w:rsidRPr="009965D1" w:rsidRDefault="00FB183B" w:rsidP="00FB183B">
      <w:pPr>
        <w:spacing w:after="200" w:line="276" w:lineRule="auto"/>
        <w:rPr>
          <w:rFonts w:ascii="Aptos" w:hAnsi="Aptos" w:cs="Arial"/>
          <w:color w:val="000000" w:themeColor="text1"/>
          <w:sz w:val="20"/>
        </w:rPr>
      </w:pPr>
      <w:r w:rsidRPr="009965D1">
        <w:rPr>
          <w:rFonts w:ascii="Aptos" w:hAnsi="Aptos" w:cs="Arial"/>
          <w:color w:val="000000" w:themeColor="text1"/>
          <w:sz w:val="20"/>
        </w:rPr>
        <w:br w:type="page"/>
      </w:r>
    </w:p>
    <w:p w14:paraId="26754B7A" w14:textId="77777777" w:rsidR="00E773F2" w:rsidRPr="009965D1" w:rsidRDefault="00E773F2" w:rsidP="00E773F2">
      <w:pPr>
        <w:pStyle w:val="Heading1"/>
        <w:rPr>
          <w:rFonts w:ascii="Aptos" w:hAnsi="Aptos"/>
          <w:color w:val="000000" w:themeColor="text1"/>
          <w:sz w:val="20"/>
          <w:szCs w:val="20"/>
        </w:rPr>
      </w:pPr>
      <w:bookmarkStart w:id="4" w:name="_Toc215839888"/>
      <w:r w:rsidRPr="009965D1">
        <w:rPr>
          <w:rFonts w:ascii="Aptos" w:hAnsi="Aptos"/>
          <w:color w:val="000000" w:themeColor="text1"/>
          <w:sz w:val="20"/>
          <w:szCs w:val="20"/>
        </w:rPr>
        <w:lastRenderedPageBreak/>
        <w:t>EXHIBITS</w:t>
      </w:r>
      <w:bookmarkEnd w:id="4"/>
    </w:p>
    <w:p w14:paraId="537238BD" w14:textId="1421B726" w:rsidR="00E773F2" w:rsidRPr="009965D1" w:rsidRDefault="00E773F2"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Special Use Permit Application </w:t>
      </w:r>
      <w:r w:rsidR="00D41B32" w:rsidRPr="009965D1">
        <w:rPr>
          <w:rFonts w:ascii="Aptos" w:hAnsi="Aptos" w:cs="Arial"/>
          <w:color w:val="000000" w:themeColor="text1"/>
          <w:sz w:val="20"/>
        </w:rPr>
        <w:t>- R</w:t>
      </w:r>
      <w:r w:rsidRPr="009965D1">
        <w:rPr>
          <w:rFonts w:ascii="Aptos" w:hAnsi="Aptos" w:cs="Arial"/>
          <w:color w:val="000000" w:themeColor="text1"/>
          <w:sz w:val="20"/>
        </w:rPr>
        <w:t xml:space="preserve">eceived </w:t>
      </w:r>
      <w:r w:rsidR="009D3D57" w:rsidRPr="009965D1">
        <w:rPr>
          <w:rFonts w:ascii="Aptos" w:hAnsi="Aptos" w:cs="Arial"/>
          <w:color w:val="000000" w:themeColor="text1"/>
          <w:sz w:val="20"/>
        </w:rPr>
        <w:t>May 30</w:t>
      </w:r>
      <w:r w:rsidRPr="009965D1">
        <w:rPr>
          <w:rFonts w:ascii="Aptos" w:hAnsi="Aptos" w:cs="Arial"/>
          <w:color w:val="000000" w:themeColor="text1"/>
          <w:sz w:val="20"/>
        </w:rPr>
        <w:t>, 2024</w:t>
      </w:r>
      <w:r w:rsidR="001775EB" w:rsidRPr="009965D1">
        <w:rPr>
          <w:rFonts w:ascii="Aptos" w:hAnsi="Aptos" w:cs="Arial"/>
          <w:color w:val="000000" w:themeColor="text1"/>
          <w:sz w:val="20"/>
        </w:rPr>
        <w:t>.</w:t>
      </w:r>
    </w:p>
    <w:p w14:paraId="3225CB9F" w14:textId="6C7BF2DC" w:rsidR="008808D9" w:rsidRPr="009965D1" w:rsidRDefault="008808D9" w:rsidP="008808D9">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Drainage Report - Received May 30, 2024</w:t>
      </w:r>
      <w:r w:rsidR="001775EB" w:rsidRPr="009965D1">
        <w:rPr>
          <w:rFonts w:ascii="Aptos" w:hAnsi="Aptos" w:cs="Arial"/>
          <w:color w:val="000000" w:themeColor="text1"/>
          <w:sz w:val="20"/>
        </w:rPr>
        <w:t>.</w:t>
      </w:r>
    </w:p>
    <w:p w14:paraId="71438D37" w14:textId="6A20DBC1" w:rsidR="008808D9" w:rsidRPr="009965D1" w:rsidRDefault="008808D9" w:rsidP="008808D9">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Site Plan - Received May 30, 2024</w:t>
      </w:r>
      <w:r w:rsidR="001775EB" w:rsidRPr="009965D1">
        <w:rPr>
          <w:rFonts w:ascii="Aptos" w:hAnsi="Aptos" w:cs="Arial"/>
          <w:color w:val="000000" w:themeColor="text1"/>
          <w:sz w:val="20"/>
        </w:rPr>
        <w:t>.</w:t>
      </w:r>
    </w:p>
    <w:p w14:paraId="5FF78F96" w14:textId="291C4F09" w:rsidR="00E773F2" w:rsidRPr="009965D1" w:rsidRDefault="009D3D57"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Determination of Incompleteness and </w:t>
      </w:r>
      <w:r w:rsidR="00E773F2" w:rsidRPr="009965D1">
        <w:rPr>
          <w:rFonts w:ascii="Aptos" w:hAnsi="Aptos" w:cs="Arial"/>
          <w:color w:val="000000" w:themeColor="text1"/>
          <w:sz w:val="20"/>
        </w:rPr>
        <w:t>Letter requesting additional information</w:t>
      </w:r>
      <w:r w:rsidR="00D41B32" w:rsidRPr="009965D1">
        <w:rPr>
          <w:rFonts w:ascii="Aptos" w:hAnsi="Aptos" w:cs="Arial"/>
          <w:color w:val="000000" w:themeColor="text1"/>
          <w:sz w:val="20"/>
        </w:rPr>
        <w:t xml:space="preserve"> -</w:t>
      </w:r>
      <w:r w:rsidR="00E773F2" w:rsidRPr="009965D1">
        <w:rPr>
          <w:rFonts w:ascii="Aptos" w:hAnsi="Aptos" w:cs="Arial"/>
          <w:color w:val="000000" w:themeColor="text1"/>
          <w:sz w:val="20"/>
        </w:rPr>
        <w:t xml:space="preserve"> </w:t>
      </w:r>
      <w:r w:rsidR="00D41B32" w:rsidRPr="009965D1">
        <w:rPr>
          <w:rFonts w:ascii="Aptos" w:hAnsi="Aptos" w:cs="Arial"/>
          <w:color w:val="000000" w:themeColor="text1"/>
          <w:sz w:val="20"/>
        </w:rPr>
        <w:t>D</w:t>
      </w:r>
      <w:r w:rsidR="00E773F2" w:rsidRPr="009965D1">
        <w:rPr>
          <w:rFonts w:ascii="Aptos" w:hAnsi="Aptos" w:cs="Arial"/>
          <w:color w:val="000000" w:themeColor="text1"/>
          <w:sz w:val="20"/>
        </w:rPr>
        <w:t xml:space="preserve">ated </w:t>
      </w:r>
      <w:r w:rsidRPr="009965D1">
        <w:rPr>
          <w:rFonts w:ascii="Aptos" w:hAnsi="Aptos" w:cs="Arial"/>
          <w:color w:val="000000" w:themeColor="text1"/>
          <w:sz w:val="20"/>
        </w:rPr>
        <w:t>June 24,</w:t>
      </w:r>
      <w:r w:rsidR="001775EB" w:rsidRPr="009965D1">
        <w:rPr>
          <w:rFonts w:ascii="Aptos" w:hAnsi="Aptos" w:cs="Arial"/>
          <w:color w:val="000000" w:themeColor="text1"/>
          <w:sz w:val="20"/>
        </w:rPr>
        <w:t xml:space="preserve"> </w:t>
      </w:r>
      <w:r w:rsidRPr="009965D1">
        <w:rPr>
          <w:rFonts w:ascii="Aptos" w:hAnsi="Aptos" w:cs="Arial"/>
          <w:color w:val="000000" w:themeColor="text1"/>
          <w:sz w:val="20"/>
        </w:rPr>
        <w:t>2024</w:t>
      </w:r>
      <w:r w:rsidR="001775EB" w:rsidRPr="009965D1">
        <w:rPr>
          <w:rFonts w:ascii="Aptos" w:hAnsi="Aptos" w:cs="Arial"/>
          <w:color w:val="000000" w:themeColor="text1"/>
          <w:sz w:val="20"/>
        </w:rPr>
        <w:t>.</w:t>
      </w:r>
    </w:p>
    <w:p w14:paraId="3ACBE4D7" w14:textId="3E10D8C6" w:rsidR="00773314" w:rsidRPr="009965D1" w:rsidRDefault="00773314" w:rsidP="00773314">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Submittal Received - Manure Management Report – August 7, 2024</w:t>
      </w:r>
      <w:r w:rsidR="001775EB" w:rsidRPr="009965D1">
        <w:rPr>
          <w:rFonts w:ascii="Aptos" w:hAnsi="Aptos" w:cs="Arial"/>
          <w:color w:val="000000" w:themeColor="text1"/>
          <w:sz w:val="20"/>
        </w:rPr>
        <w:t>.</w:t>
      </w:r>
    </w:p>
    <w:p w14:paraId="3B16E4BF" w14:textId="2758E8DE" w:rsidR="00773314" w:rsidRPr="009965D1" w:rsidRDefault="00773314" w:rsidP="00773314">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Submittal Received – Wastewater Calculations – August 27, 2024</w:t>
      </w:r>
      <w:r w:rsidR="001775EB" w:rsidRPr="009965D1">
        <w:rPr>
          <w:rFonts w:ascii="Aptos" w:hAnsi="Aptos" w:cs="Arial"/>
          <w:color w:val="000000" w:themeColor="text1"/>
          <w:sz w:val="20"/>
        </w:rPr>
        <w:t>.</w:t>
      </w:r>
    </w:p>
    <w:p w14:paraId="374C6108" w14:textId="18EA4453" w:rsidR="00E773F2" w:rsidRPr="009965D1" w:rsidRDefault="00E773F2"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Additional information received</w:t>
      </w:r>
      <w:r w:rsidR="008808D9" w:rsidRPr="009965D1">
        <w:rPr>
          <w:rFonts w:ascii="Aptos" w:hAnsi="Aptos" w:cs="Arial"/>
          <w:color w:val="000000" w:themeColor="text1"/>
          <w:sz w:val="20"/>
        </w:rPr>
        <w:t xml:space="preserve">, Revised application &amp; Narrative - </w:t>
      </w:r>
      <w:r w:rsidR="009D3D57" w:rsidRPr="009965D1">
        <w:rPr>
          <w:rFonts w:ascii="Aptos" w:hAnsi="Aptos" w:cs="Arial"/>
          <w:color w:val="000000" w:themeColor="text1"/>
          <w:sz w:val="20"/>
        </w:rPr>
        <w:t>September 04</w:t>
      </w:r>
      <w:r w:rsidRPr="009965D1">
        <w:rPr>
          <w:rFonts w:ascii="Aptos" w:hAnsi="Aptos" w:cs="Arial"/>
          <w:color w:val="000000" w:themeColor="text1"/>
          <w:sz w:val="20"/>
        </w:rPr>
        <w:t>, 202</w:t>
      </w:r>
      <w:r w:rsidR="009D3D57" w:rsidRPr="009965D1">
        <w:rPr>
          <w:rFonts w:ascii="Aptos" w:hAnsi="Aptos" w:cs="Arial"/>
          <w:color w:val="000000" w:themeColor="text1"/>
          <w:sz w:val="20"/>
        </w:rPr>
        <w:t>4</w:t>
      </w:r>
      <w:r w:rsidR="001775EB" w:rsidRPr="009965D1">
        <w:rPr>
          <w:rFonts w:ascii="Aptos" w:hAnsi="Aptos" w:cs="Arial"/>
          <w:color w:val="000000" w:themeColor="text1"/>
          <w:sz w:val="20"/>
        </w:rPr>
        <w:t>.</w:t>
      </w:r>
    </w:p>
    <w:p w14:paraId="552A42E2" w14:textId="6E4BD60D" w:rsidR="008808D9" w:rsidRPr="009965D1" w:rsidRDefault="008808D9"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Revised Drainage Landscaping Parking Plan - September 6, 2024</w:t>
      </w:r>
      <w:r w:rsidR="001775EB" w:rsidRPr="009965D1">
        <w:rPr>
          <w:rFonts w:ascii="Aptos" w:hAnsi="Aptos" w:cs="Arial"/>
          <w:color w:val="000000" w:themeColor="text1"/>
          <w:sz w:val="20"/>
        </w:rPr>
        <w:t>.</w:t>
      </w:r>
    </w:p>
    <w:p w14:paraId="08334D32" w14:textId="2D2DE801" w:rsidR="00E773F2" w:rsidRPr="009965D1" w:rsidRDefault="00E773F2"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Notice of </w:t>
      </w:r>
      <w:r w:rsidR="00F95AC6" w:rsidRPr="009965D1">
        <w:rPr>
          <w:rFonts w:ascii="Aptos" w:hAnsi="Aptos" w:cs="Arial"/>
          <w:color w:val="000000" w:themeColor="text1"/>
          <w:sz w:val="20"/>
        </w:rPr>
        <w:t xml:space="preserve">Development </w:t>
      </w:r>
      <w:r w:rsidRPr="009965D1">
        <w:rPr>
          <w:rFonts w:ascii="Aptos" w:hAnsi="Aptos" w:cs="Arial"/>
          <w:color w:val="000000" w:themeColor="text1"/>
          <w:sz w:val="20"/>
        </w:rPr>
        <w:t>Application (NO</w:t>
      </w:r>
      <w:r w:rsidR="00F95AC6" w:rsidRPr="009965D1">
        <w:rPr>
          <w:rFonts w:ascii="Aptos" w:hAnsi="Aptos" w:cs="Arial"/>
          <w:color w:val="000000" w:themeColor="text1"/>
          <w:sz w:val="20"/>
        </w:rPr>
        <w:t>D</w:t>
      </w:r>
      <w:r w:rsidRPr="009965D1">
        <w:rPr>
          <w:rFonts w:ascii="Aptos" w:hAnsi="Aptos" w:cs="Arial"/>
          <w:color w:val="000000" w:themeColor="text1"/>
          <w:sz w:val="20"/>
        </w:rPr>
        <w:t xml:space="preserve">A) issued </w:t>
      </w:r>
      <w:r w:rsidR="009D3D57" w:rsidRPr="009965D1">
        <w:rPr>
          <w:rFonts w:ascii="Aptos" w:hAnsi="Aptos" w:cs="Arial"/>
          <w:color w:val="000000" w:themeColor="text1"/>
          <w:sz w:val="20"/>
        </w:rPr>
        <w:t>September 24</w:t>
      </w:r>
      <w:r w:rsidRPr="009965D1">
        <w:rPr>
          <w:rFonts w:ascii="Aptos" w:hAnsi="Aptos" w:cs="Arial"/>
          <w:color w:val="000000" w:themeColor="text1"/>
          <w:sz w:val="20"/>
        </w:rPr>
        <w:t>, 202</w:t>
      </w:r>
      <w:r w:rsidR="009D3D57" w:rsidRPr="009965D1">
        <w:rPr>
          <w:rFonts w:ascii="Aptos" w:hAnsi="Aptos" w:cs="Arial"/>
          <w:color w:val="000000" w:themeColor="text1"/>
          <w:sz w:val="20"/>
        </w:rPr>
        <w:t>4</w:t>
      </w:r>
      <w:r w:rsidRPr="009965D1">
        <w:rPr>
          <w:rFonts w:ascii="Aptos" w:hAnsi="Aptos" w:cs="Arial"/>
          <w:color w:val="000000" w:themeColor="text1"/>
          <w:sz w:val="20"/>
        </w:rPr>
        <w:t xml:space="preserve">, published </w:t>
      </w:r>
      <w:r w:rsidR="009D3D57" w:rsidRPr="009965D1">
        <w:rPr>
          <w:rFonts w:ascii="Aptos" w:hAnsi="Aptos" w:cs="Arial"/>
          <w:color w:val="000000" w:themeColor="text1"/>
          <w:sz w:val="20"/>
        </w:rPr>
        <w:t>September 26</w:t>
      </w:r>
      <w:r w:rsidRPr="009965D1">
        <w:rPr>
          <w:rFonts w:ascii="Aptos" w:hAnsi="Aptos" w:cs="Arial"/>
          <w:color w:val="000000" w:themeColor="text1"/>
          <w:sz w:val="20"/>
        </w:rPr>
        <w:t>, 202</w:t>
      </w:r>
      <w:r w:rsidR="009D3D57" w:rsidRPr="009965D1">
        <w:rPr>
          <w:rFonts w:ascii="Aptos" w:hAnsi="Aptos" w:cs="Arial"/>
          <w:color w:val="000000" w:themeColor="text1"/>
          <w:sz w:val="20"/>
        </w:rPr>
        <w:t>4.</w:t>
      </w:r>
    </w:p>
    <w:p w14:paraId="389A4377" w14:textId="6E5FAFE0" w:rsidR="008808D9" w:rsidRPr="009965D1" w:rsidRDefault="008808D9"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Proof of Notice of Development Application (NODA) posting Photos - September 25, 2024</w:t>
      </w:r>
      <w:r w:rsidR="001775EB" w:rsidRPr="009965D1">
        <w:rPr>
          <w:rFonts w:ascii="Aptos" w:hAnsi="Aptos" w:cs="Arial"/>
          <w:color w:val="000000" w:themeColor="text1"/>
          <w:sz w:val="20"/>
        </w:rPr>
        <w:t>.</w:t>
      </w:r>
    </w:p>
    <w:p w14:paraId="3325301C" w14:textId="67EB07A7" w:rsidR="00E773F2" w:rsidRPr="009965D1" w:rsidRDefault="00E773F2"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sz w:val="20"/>
        </w:rPr>
        <w:t xml:space="preserve">Certificate of Posting </w:t>
      </w:r>
      <w:r w:rsidR="00F95AC6" w:rsidRPr="009965D1">
        <w:rPr>
          <w:rFonts w:ascii="Aptos" w:hAnsi="Aptos" w:cs="Arial"/>
          <w:sz w:val="20"/>
        </w:rPr>
        <w:t xml:space="preserve">for Notice of </w:t>
      </w:r>
      <w:r w:rsidR="00773314" w:rsidRPr="009965D1">
        <w:rPr>
          <w:rFonts w:ascii="Aptos" w:hAnsi="Aptos" w:cs="Arial"/>
          <w:sz w:val="20"/>
        </w:rPr>
        <w:t xml:space="preserve">Development </w:t>
      </w:r>
      <w:r w:rsidR="00F95AC6" w:rsidRPr="009965D1">
        <w:rPr>
          <w:rFonts w:ascii="Aptos" w:hAnsi="Aptos" w:cs="Arial"/>
          <w:sz w:val="20"/>
        </w:rPr>
        <w:t>Application</w:t>
      </w:r>
      <w:r w:rsidR="0098017F" w:rsidRPr="009965D1">
        <w:rPr>
          <w:rFonts w:ascii="Aptos" w:hAnsi="Aptos" w:cs="Arial"/>
          <w:sz w:val="20"/>
        </w:rPr>
        <w:t xml:space="preserve"> – September 25, 202</w:t>
      </w:r>
      <w:r w:rsidR="00D1427E" w:rsidRPr="009965D1">
        <w:rPr>
          <w:rFonts w:ascii="Aptos" w:hAnsi="Aptos" w:cs="Arial"/>
          <w:sz w:val="20"/>
        </w:rPr>
        <w:t>4</w:t>
      </w:r>
      <w:r w:rsidR="001775EB" w:rsidRPr="009965D1">
        <w:rPr>
          <w:rFonts w:ascii="Aptos" w:hAnsi="Aptos" w:cs="Arial"/>
          <w:sz w:val="20"/>
        </w:rPr>
        <w:t>.</w:t>
      </w:r>
    </w:p>
    <w:p w14:paraId="5C396CF8" w14:textId="3E91856F" w:rsidR="000E1103" w:rsidRPr="009965D1" w:rsidRDefault="00E773F2" w:rsidP="000E1103">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Certificate of Mailing </w:t>
      </w:r>
      <w:r w:rsidR="00773314" w:rsidRPr="009965D1">
        <w:rPr>
          <w:rFonts w:ascii="Aptos" w:hAnsi="Aptos" w:cs="Arial"/>
          <w:color w:val="000000" w:themeColor="text1"/>
          <w:sz w:val="20"/>
        </w:rPr>
        <w:t xml:space="preserve">for Notice of Development Application </w:t>
      </w:r>
      <w:r w:rsidRPr="009965D1">
        <w:rPr>
          <w:rFonts w:ascii="Aptos" w:hAnsi="Aptos" w:cs="Arial"/>
          <w:color w:val="000000" w:themeColor="text1"/>
          <w:sz w:val="20"/>
        </w:rPr>
        <w:t>with attached mailing list</w:t>
      </w:r>
      <w:r w:rsidR="0098017F" w:rsidRPr="009965D1">
        <w:rPr>
          <w:rFonts w:ascii="Aptos" w:hAnsi="Aptos" w:cs="Arial"/>
          <w:color w:val="000000" w:themeColor="text1"/>
          <w:sz w:val="20"/>
        </w:rPr>
        <w:t xml:space="preserve"> – September 25, 202</w:t>
      </w:r>
      <w:r w:rsidR="00D1427E" w:rsidRPr="009965D1">
        <w:rPr>
          <w:rFonts w:ascii="Aptos" w:hAnsi="Aptos" w:cs="Arial"/>
          <w:color w:val="000000" w:themeColor="text1"/>
          <w:sz w:val="20"/>
        </w:rPr>
        <w:t>4</w:t>
      </w:r>
      <w:r w:rsidR="001775EB" w:rsidRPr="009965D1">
        <w:rPr>
          <w:rFonts w:ascii="Aptos" w:hAnsi="Aptos" w:cs="Arial"/>
          <w:color w:val="000000" w:themeColor="text1"/>
          <w:sz w:val="20"/>
        </w:rPr>
        <w:t>.</w:t>
      </w:r>
    </w:p>
    <w:p w14:paraId="038FFAFE" w14:textId="18FAC235" w:rsidR="001775EB" w:rsidRPr="009965D1" w:rsidRDefault="001775EB" w:rsidP="001775EB">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Proof of Publication from </w:t>
      </w:r>
      <w:r w:rsidRPr="009965D1">
        <w:rPr>
          <w:rFonts w:ascii="Aptos" w:hAnsi="Aptos" w:cs="Arial"/>
          <w:sz w:val="20"/>
        </w:rPr>
        <w:t xml:space="preserve">Skagit Valley Herald - </w:t>
      </w:r>
      <w:r w:rsidRPr="009965D1">
        <w:rPr>
          <w:rFonts w:ascii="Aptos" w:hAnsi="Aptos" w:cs="Arial"/>
          <w:color w:val="000000" w:themeColor="text1"/>
          <w:sz w:val="20"/>
        </w:rPr>
        <w:t>September 26, 2024.</w:t>
      </w:r>
      <w:r w:rsidRPr="009965D1">
        <w:rPr>
          <w:rFonts w:ascii="Aptos" w:hAnsi="Aptos" w:cs="Arial"/>
          <w:sz w:val="20"/>
        </w:rPr>
        <w:t xml:space="preserve"> </w:t>
      </w:r>
    </w:p>
    <w:p w14:paraId="03DB6395" w14:textId="77777777" w:rsidR="0095675E" w:rsidRPr="009965D1" w:rsidRDefault="00533974" w:rsidP="0095675E">
      <w:pPr>
        <w:pStyle w:val="ListParagraph"/>
        <w:numPr>
          <w:ilvl w:val="0"/>
          <w:numId w:val="14"/>
        </w:numPr>
        <w:spacing w:after="200" w:line="276" w:lineRule="auto"/>
        <w:rPr>
          <w:rFonts w:ascii="Aptos" w:hAnsi="Aptos" w:cs="Arial"/>
          <w:sz w:val="20"/>
        </w:rPr>
      </w:pPr>
      <w:r w:rsidRPr="009965D1">
        <w:rPr>
          <w:rFonts w:ascii="Aptos" w:hAnsi="Aptos" w:cs="Arial"/>
          <w:color w:val="000000" w:themeColor="text1"/>
          <w:sz w:val="20"/>
        </w:rPr>
        <w:t xml:space="preserve">Public Comment from </w:t>
      </w:r>
      <w:r w:rsidR="000E1103" w:rsidRPr="009965D1">
        <w:rPr>
          <w:rFonts w:ascii="Aptos" w:hAnsi="Aptos" w:cs="Arial"/>
          <w:sz w:val="20"/>
        </w:rPr>
        <w:t>Douglas and DeAnn Long, 5208 Tenneson Road, Sedro Woolley, WA 98284 (</w:t>
      </w:r>
      <w:hyperlink r:id="rId16" w:history="1">
        <w:r w:rsidRPr="009965D1">
          <w:rPr>
            <w:rStyle w:val="Hyperlink"/>
            <w:rFonts w:ascii="Aptos" w:hAnsi="Aptos" w:cs="Arial"/>
            <w:sz w:val="20"/>
          </w:rPr>
          <w:t>longs.mail@wavecable.com</w:t>
        </w:r>
      </w:hyperlink>
      <w:r w:rsidR="000E1103" w:rsidRPr="009965D1">
        <w:rPr>
          <w:rFonts w:ascii="Aptos" w:hAnsi="Aptos" w:cs="Arial"/>
          <w:sz w:val="20"/>
        </w:rPr>
        <w:t>)</w:t>
      </w:r>
      <w:r w:rsidRPr="009965D1">
        <w:rPr>
          <w:rFonts w:ascii="Aptos" w:hAnsi="Aptos" w:cs="Arial"/>
          <w:sz w:val="20"/>
        </w:rPr>
        <w:t>, received October 4, 2024</w:t>
      </w:r>
      <w:r w:rsidR="0095675E" w:rsidRPr="009965D1">
        <w:rPr>
          <w:rFonts w:ascii="Aptos" w:hAnsi="Aptos" w:cs="Arial"/>
          <w:sz w:val="20"/>
        </w:rPr>
        <w:t>.</w:t>
      </w:r>
    </w:p>
    <w:p w14:paraId="678610F8" w14:textId="77777777" w:rsidR="0095675E" w:rsidRPr="009965D1" w:rsidRDefault="0095675E" w:rsidP="0095675E">
      <w:pPr>
        <w:pStyle w:val="ListParagraph"/>
        <w:numPr>
          <w:ilvl w:val="0"/>
          <w:numId w:val="14"/>
        </w:numPr>
        <w:spacing w:after="200" w:line="276" w:lineRule="auto"/>
        <w:rPr>
          <w:rFonts w:ascii="Aptos" w:hAnsi="Aptos" w:cs="Arial"/>
          <w:sz w:val="20"/>
        </w:rPr>
      </w:pPr>
      <w:r w:rsidRPr="009965D1">
        <w:rPr>
          <w:rFonts w:ascii="Aptos" w:hAnsi="Aptos" w:cs="Arial"/>
          <w:color w:val="000000" w:themeColor="text1"/>
          <w:sz w:val="20"/>
        </w:rPr>
        <w:t xml:space="preserve">Public Comment from </w:t>
      </w:r>
      <w:r w:rsidR="000E1103" w:rsidRPr="009965D1">
        <w:rPr>
          <w:rFonts w:ascii="Aptos" w:hAnsi="Aptos" w:cs="Arial"/>
          <w:sz w:val="20"/>
        </w:rPr>
        <w:t xml:space="preserve"> Bea Robson, 5124 Tenneson Road, Sedro Woolley, WA 98284</w:t>
      </w:r>
      <w:r w:rsidRPr="009965D1">
        <w:rPr>
          <w:rFonts w:ascii="Aptos" w:hAnsi="Aptos" w:cs="Arial"/>
          <w:sz w:val="20"/>
        </w:rPr>
        <w:t>, received October 4, 2024</w:t>
      </w:r>
      <w:r w:rsidRPr="009965D1">
        <w:rPr>
          <w:rFonts w:ascii="Aptos" w:hAnsi="Aptos" w:cs="Arial"/>
          <w:color w:val="000000" w:themeColor="text1"/>
          <w:sz w:val="20"/>
        </w:rPr>
        <w:t>.</w:t>
      </w:r>
    </w:p>
    <w:p w14:paraId="5140CFCF" w14:textId="77777777" w:rsidR="0095675E" w:rsidRPr="009965D1" w:rsidRDefault="0095675E" w:rsidP="0095675E">
      <w:pPr>
        <w:pStyle w:val="ListParagraph"/>
        <w:numPr>
          <w:ilvl w:val="0"/>
          <w:numId w:val="14"/>
        </w:numPr>
        <w:spacing w:after="200" w:line="276" w:lineRule="auto"/>
        <w:rPr>
          <w:rFonts w:ascii="Aptos" w:hAnsi="Aptos" w:cs="Arial"/>
          <w:sz w:val="20"/>
        </w:rPr>
      </w:pPr>
      <w:r w:rsidRPr="009965D1">
        <w:rPr>
          <w:rFonts w:ascii="Aptos" w:hAnsi="Aptos" w:cs="Arial"/>
          <w:color w:val="000000" w:themeColor="text1"/>
          <w:sz w:val="20"/>
        </w:rPr>
        <w:t xml:space="preserve">Public Comment from </w:t>
      </w:r>
      <w:r w:rsidR="000E1103" w:rsidRPr="009965D1">
        <w:rPr>
          <w:rFonts w:ascii="Aptos" w:hAnsi="Aptos" w:cs="Arial"/>
          <w:sz w:val="20"/>
        </w:rPr>
        <w:t>Tenneson Ranch Road Association, P.O. Box 143, Sedro Woolley, WA 98284</w:t>
      </w:r>
      <w:r w:rsidRPr="009965D1">
        <w:rPr>
          <w:rFonts w:ascii="Aptos" w:hAnsi="Aptos" w:cs="Arial"/>
          <w:sz w:val="20"/>
        </w:rPr>
        <w:t>, received October 4, 2024</w:t>
      </w:r>
      <w:r w:rsidRPr="009965D1">
        <w:rPr>
          <w:rFonts w:ascii="Aptos" w:hAnsi="Aptos" w:cs="Arial"/>
          <w:color w:val="000000" w:themeColor="text1"/>
          <w:sz w:val="20"/>
        </w:rPr>
        <w:t>.</w:t>
      </w:r>
    </w:p>
    <w:p w14:paraId="7508ED3B" w14:textId="66F930B6" w:rsidR="000E1103" w:rsidRPr="009965D1" w:rsidRDefault="0095675E" w:rsidP="0095675E">
      <w:pPr>
        <w:pStyle w:val="ListParagraph"/>
        <w:numPr>
          <w:ilvl w:val="0"/>
          <w:numId w:val="14"/>
        </w:numPr>
        <w:spacing w:after="200" w:line="276" w:lineRule="auto"/>
        <w:rPr>
          <w:rFonts w:ascii="Aptos" w:hAnsi="Aptos" w:cs="Arial"/>
          <w:sz w:val="20"/>
        </w:rPr>
      </w:pPr>
      <w:r w:rsidRPr="009965D1">
        <w:rPr>
          <w:rFonts w:ascii="Aptos" w:hAnsi="Aptos" w:cs="Arial"/>
          <w:color w:val="000000" w:themeColor="text1"/>
          <w:sz w:val="20"/>
        </w:rPr>
        <w:t xml:space="preserve">Public Comment from </w:t>
      </w:r>
      <w:r w:rsidR="000E1103" w:rsidRPr="009965D1">
        <w:rPr>
          <w:rFonts w:ascii="Aptos" w:hAnsi="Aptos" w:cs="Arial"/>
          <w:sz w:val="20"/>
        </w:rPr>
        <w:t>Lindy Beutler, 5210 Tenneson Road, Sedro Woolley, WA 98284 (</w:t>
      </w:r>
      <w:hyperlink r:id="rId17" w:history="1">
        <w:r w:rsidRPr="009965D1">
          <w:rPr>
            <w:rStyle w:val="Hyperlink"/>
            <w:rFonts w:ascii="Aptos" w:hAnsi="Aptos" w:cs="Arial"/>
            <w:sz w:val="20"/>
          </w:rPr>
          <w:t>plumcrazylady56@gmail.com</w:t>
        </w:r>
      </w:hyperlink>
      <w:r w:rsidR="000E1103" w:rsidRPr="009965D1">
        <w:rPr>
          <w:rFonts w:ascii="Aptos" w:hAnsi="Aptos" w:cs="Arial"/>
          <w:sz w:val="20"/>
        </w:rPr>
        <w:t>)</w:t>
      </w:r>
      <w:r w:rsidRPr="009965D1">
        <w:rPr>
          <w:rFonts w:ascii="Aptos" w:hAnsi="Aptos" w:cs="Arial"/>
          <w:sz w:val="20"/>
        </w:rPr>
        <w:t>), received October 8, 2024</w:t>
      </w:r>
      <w:r w:rsidR="001775EB" w:rsidRPr="009965D1">
        <w:rPr>
          <w:rFonts w:ascii="Aptos" w:hAnsi="Aptos" w:cs="Arial"/>
          <w:sz w:val="20"/>
        </w:rPr>
        <w:t>.</w:t>
      </w:r>
    </w:p>
    <w:p w14:paraId="48EA157D" w14:textId="67D3B7ED" w:rsidR="00E9310C" w:rsidRPr="009965D1" w:rsidRDefault="00E9310C" w:rsidP="00E9310C">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Agency comments submitted during the Notice of Application comment period. One (1) comment received with concerns:</w:t>
      </w:r>
    </w:p>
    <w:p w14:paraId="16F7631E" w14:textId="77777777" w:rsidR="00E9310C" w:rsidRPr="009965D1" w:rsidRDefault="00E9310C" w:rsidP="00E9310C">
      <w:pPr>
        <w:pStyle w:val="ListParagraph"/>
        <w:numPr>
          <w:ilvl w:val="1"/>
          <w:numId w:val="14"/>
        </w:numPr>
        <w:rPr>
          <w:rFonts w:ascii="Aptos" w:hAnsi="Aptos" w:cs="Arial"/>
          <w:color w:val="000000" w:themeColor="text1"/>
          <w:sz w:val="20"/>
        </w:rPr>
      </w:pPr>
      <w:r w:rsidRPr="009965D1">
        <w:rPr>
          <w:rFonts w:ascii="Aptos" w:hAnsi="Aptos" w:cs="Arial"/>
          <w:color w:val="000000" w:themeColor="text1"/>
          <w:sz w:val="20"/>
        </w:rPr>
        <w:t xml:space="preserve">A Level I TIA (trip generation and distribution study) shall be required. </w:t>
      </w:r>
    </w:p>
    <w:p w14:paraId="20D55959" w14:textId="54AD37A9" w:rsidR="009B50EC" w:rsidRPr="009965D1" w:rsidRDefault="009B50EC" w:rsidP="001F05D9">
      <w:pPr>
        <w:pStyle w:val="ListParagraph"/>
        <w:numPr>
          <w:ilvl w:val="0"/>
          <w:numId w:val="14"/>
        </w:numPr>
        <w:rPr>
          <w:rFonts w:ascii="Aptos" w:hAnsi="Aptos" w:cs="Arial"/>
          <w:color w:val="000000" w:themeColor="text1"/>
          <w:sz w:val="20"/>
        </w:rPr>
      </w:pPr>
      <w:r w:rsidRPr="009965D1">
        <w:rPr>
          <w:rFonts w:ascii="Aptos" w:hAnsi="Aptos" w:cs="Arial"/>
          <w:color w:val="000000" w:themeColor="text1"/>
          <w:sz w:val="20"/>
        </w:rPr>
        <w:t xml:space="preserve">Letter request for additional information </w:t>
      </w:r>
      <w:r w:rsidR="001F05D9" w:rsidRPr="009965D1">
        <w:rPr>
          <w:rFonts w:ascii="Aptos" w:hAnsi="Aptos" w:cs="Arial"/>
          <w:color w:val="000000" w:themeColor="text1"/>
          <w:sz w:val="20"/>
        </w:rPr>
        <w:t>and response to Public and Skagit County Staff Comments dated October 14, 2024.</w:t>
      </w:r>
    </w:p>
    <w:p w14:paraId="18C5C46B" w14:textId="390F1EEA" w:rsidR="00644AFC" w:rsidRPr="009965D1" w:rsidRDefault="00644AFC" w:rsidP="00644AFC">
      <w:pPr>
        <w:pStyle w:val="ListParagraph"/>
        <w:numPr>
          <w:ilvl w:val="0"/>
          <w:numId w:val="14"/>
        </w:numPr>
        <w:rPr>
          <w:rFonts w:ascii="Aptos" w:hAnsi="Aptos" w:cs="Arial"/>
          <w:color w:val="000000" w:themeColor="text1"/>
          <w:sz w:val="20"/>
        </w:rPr>
      </w:pPr>
      <w:r w:rsidRPr="009965D1">
        <w:rPr>
          <w:rFonts w:ascii="Aptos" w:hAnsi="Aptos" w:cs="Arial"/>
          <w:color w:val="000000" w:themeColor="text1"/>
          <w:sz w:val="20"/>
        </w:rPr>
        <w:t>Level I TIA (trip generation and distribution study</w:t>
      </w:r>
      <w:r w:rsidR="006B7EE3" w:rsidRPr="009965D1">
        <w:rPr>
          <w:rFonts w:ascii="Aptos" w:hAnsi="Aptos" w:cs="Arial"/>
          <w:color w:val="000000" w:themeColor="text1"/>
          <w:sz w:val="20"/>
        </w:rPr>
        <w:t>)</w:t>
      </w:r>
      <w:r w:rsidR="001F05D9" w:rsidRPr="009965D1">
        <w:rPr>
          <w:rFonts w:ascii="Aptos" w:hAnsi="Aptos" w:cs="Arial"/>
          <w:color w:val="000000" w:themeColor="text1"/>
          <w:sz w:val="20"/>
        </w:rPr>
        <w:t xml:space="preserve">, received </w:t>
      </w:r>
      <w:r w:rsidR="004A37BE" w:rsidRPr="009965D1">
        <w:rPr>
          <w:rFonts w:ascii="Aptos" w:hAnsi="Aptos" w:cs="Arial"/>
          <w:color w:val="000000" w:themeColor="text1"/>
          <w:sz w:val="20"/>
        </w:rPr>
        <w:t>February  06</w:t>
      </w:r>
      <w:r w:rsidR="001F05D9" w:rsidRPr="009965D1">
        <w:rPr>
          <w:rFonts w:ascii="Aptos" w:hAnsi="Aptos" w:cs="Arial"/>
          <w:color w:val="000000" w:themeColor="text1"/>
          <w:sz w:val="20"/>
        </w:rPr>
        <w:t>, 2025</w:t>
      </w:r>
      <w:r w:rsidR="001775EB" w:rsidRPr="009965D1">
        <w:rPr>
          <w:rFonts w:ascii="Aptos" w:hAnsi="Aptos" w:cs="Arial"/>
          <w:color w:val="000000" w:themeColor="text1"/>
          <w:sz w:val="20"/>
        </w:rPr>
        <w:t>.</w:t>
      </w:r>
    </w:p>
    <w:p w14:paraId="0A886EB1" w14:textId="682A47BD" w:rsidR="001775EB" w:rsidRPr="009965D1" w:rsidRDefault="001775EB" w:rsidP="00644AFC">
      <w:pPr>
        <w:pStyle w:val="ListParagraph"/>
        <w:numPr>
          <w:ilvl w:val="0"/>
          <w:numId w:val="14"/>
        </w:numPr>
        <w:rPr>
          <w:rFonts w:ascii="Aptos" w:hAnsi="Aptos" w:cs="Arial"/>
          <w:color w:val="000000" w:themeColor="text1"/>
          <w:sz w:val="20"/>
        </w:rPr>
      </w:pPr>
      <w:r w:rsidRPr="009965D1">
        <w:rPr>
          <w:rFonts w:ascii="Aptos" w:hAnsi="Aptos" w:cs="Arial"/>
          <w:color w:val="000000" w:themeColor="text1"/>
          <w:sz w:val="20"/>
        </w:rPr>
        <w:t xml:space="preserve">Letter requesting extension to submitted additional information requested - February 07, 2025. </w:t>
      </w:r>
    </w:p>
    <w:p w14:paraId="11A60276" w14:textId="58A7DCB4" w:rsidR="001775EB" w:rsidRPr="009965D1" w:rsidRDefault="001775EB" w:rsidP="001775EB">
      <w:pPr>
        <w:pStyle w:val="ListParagraph"/>
        <w:numPr>
          <w:ilvl w:val="0"/>
          <w:numId w:val="14"/>
        </w:numPr>
        <w:rPr>
          <w:rFonts w:ascii="Aptos" w:hAnsi="Aptos" w:cs="Arial"/>
          <w:color w:val="000000" w:themeColor="text1"/>
          <w:sz w:val="20"/>
        </w:rPr>
      </w:pPr>
      <w:r w:rsidRPr="009965D1">
        <w:rPr>
          <w:rFonts w:ascii="Aptos" w:hAnsi="Aptos" w:cs="Arial"/>
          <w:color w:val="000000" w:themeColor="text1"/>
          <w:sz w:val="20"/>
        </w:rPr>
        <w:t xml:space="preserve">Letter Approving extension to submit additional information – February 10, 2025. </w:t>
      </w:r>
    </w:p>
    <w:p w14:paraId="128421C9" w14:textId="38CB3C42" w:rsidR="00644AFC" w:rsidRPr="009965D1" w:rsidRDefault="007B4CAF" w:rsidP="00644AFC">
      <w:pPr>
        <w:pStyle w:val="ListParagraph"/>
        <w:numPr>
          <w:ilvl w:val="0"/>
          <w:numId w:val="14"/>
        </w:numPr>
        <w:rPr>
          <w:rFonts w:ascii="Aptos" w:hAnsi="Aptos" w:cs="Arial"/>
          <w:color w:val="000000" w:themeColor="text1"/>
          <w:sz w:val="20"/>
        </w:rPr>
      </w:pPr>
      <w:r w:rsidRPr="009965D1">
        <w:rPr>
          <w:rFonts w:ascii="Aptos" w:hAnsi="Aptos" w:cs="Arial"/>
          <w:color w:val="000000" w:themeColor="text1"/>
          <w:sz w:val="20"/>
        </w:rPr>
        <w:t>Public Works comments on TIA review</w:t>
      </w:r>
      <w:r w:rsidR="004A37BE" w:rsidRPr="009965D1">
        <w:rPr>
          <w:rFonts w:ascii="Aptos" w:hAnsi="Aptos" w:cs="Arial"/>
          <w:color w:val="000000" w:themeColor="text1"/>
          <w:sz w:val="20"/>
        </w:rPr>
        <w:t>, received March 05, 2025</w:t>
      </w:r>
      <w:r w:rsidRPr="009965D1">
        <w:rPr>
          <w:rFonts w:ascii="Aptos" w:hAnsi="Aptos" w:cs="Arial"/>
          <w:color w:val="000000" w:themeColor="text1"/>
          <w:sz w:val="20"/>
        </w:rPr>
        <w:t>.</w:t>
      </w:r>
      <w:r w:rsidR="001F05D9" w:rsidRPr="009965D1">
        <w:rPr>
          <w:rFonts w:ascii="Aptos" w:hAnsi="Aptos" w:cs="Arial"/>
          <w:color w:val="000000" w:themeColor="text1"/>
          <w:sz w:val="20"/>
        </w:rPr>
        <w:t xml:space="preserve"> </w:t>
      </w:r>
    </w:p>
    <w:p w14:paraId="244DA9C3" w14:textId="77777777" w:rsidR="00C22276" w:rsidRPr="009965D1" w:rsidRDefault="00C22276" w:rsidP="00C22276">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Additional Submittal Received - Civil Plans BP24-0818 (Approved July 3, 2025) – Received May 14, 2025</w:t>
      </w:r>
    </w:p>
    <w:p w14:paraId="52765F7A" w14:textId="77777777" w:rsidR="00C22276" w:rsidRPr="009965D1" w:rsidRDefault="00C22276" w:rsidP="00C22276">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Additional Submittal Received - Drainage Report BP24-0818 (Approved July 3, 2025) – Received May 14, 2025</w:t>
      </w:r>
    </w:p>
    <w:p w14:paraId="2B7E375E" w14:textId="77777777" w:rsidR="00C22276" w:rsidRPr="009965D1" w:rsidRDefault="00C22276" w:rsidP="00C22276">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Applicant response to the public comments – Received May 14, 2025</w:t>
      </w:r>
    </w:p>
    <w:p w14:paraId="464ED576" w14:textId="37B14C0A" w:rsidR="00E773F2" w:rsidRPr="009965D1" w:rsidRDefault="00C03F96"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Mitigated Determination of Non-Significance </w:t>
      </w:r>
      <w:r w:rsidR="00E773F2" w:rsidRPr="009965D1">
        <w:rPr>
          <w:rFonts w:ascii="Aptos" w:hAnsi="Aptos" w:cs="Arial"/>
          <w:color w:val="000000" w:themeColor="text1"/>
          <w:sz w:val="20"/>
        </w:rPr>
        <w:t>(MDNS</w:t>
      </w:r>
      <w:r w:rsidR="00257FBB" w:rsidRPr="009965D1">
        <w:rPr>
          <w:rFonts w:ascii="Aptos" w:hAnsi="Aptos" w:cs="Arial"/>
          <w:color w:val="000000" w:themeColor="text1"/>
          <w:sz w:val="20"/>
        </w:rPr>
        <w:t>) – June 10</w:t>
      </w:r>
      <w:r w:rsidR="00873795" w:rsidRPr="009965D1">
        <w:rPr>
          <w:rFonts w:ascii="Aptos" w:hAnsi="Aptos" w:cs="Arial"/>
          <w:color w:val="000000" w:themeColor="text1"/>
          <w:sz w:val="20"/>
        </w:rPr>
        <w:t>, 2025</w:t>
      </w:r>
    </w:p>
    <w:p w14:paraId="2CA80B41" w14:textId="2BBCB19F" w:rsidR="004A37BE" w:rsidRPr="009965D1" w:rsidRDefault="004A37BE"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Proof of </w:t>
      </w:r>
      <w:r w:rsidR="00E773F2" w:rsidRPr="009965D1">
        <w:rPr>
          <w:rFonts w:ascii="Aptos" w:hAnsi="Aptos" w:cs="Arial"/>
          <w:color w:val="000000" w:themeColor="text1"/>
          <w:sz w:val="20"/>
        </w:rPr>
        <w:t>publication of MDNS</w:t>
      </w:r>
      <w:r w:rsidRPr="009965D1">
        <w:rPr>
          <w:rFonts w:ascii="Aptos" w:hAnsi="Aptos" w:cs="Arial"/>
          <w:color w:val="000000" w:themeColor="text1"/>
          <w:sz w:val="20"/>
        </w:rPr>
        <w:t xml:space="preserve"> on Skagit Valley Hearld</w:t>
      </w:r>
      <w:r w:rsidR="00257FBB" w:rsidRPr="009965D1">
        <w:rPr>
          <w:rFonts w:ascii="Aptos" w:hAnsi="Aptos" w:cs="Arial"/>
          <w:color w:val="000000" w:themeColor="text1"/>
          <w:sz w:val="20"/>
        </w:rPr>
        <w:t xml:space="preserve"> – June 10, 2025</w:t>
      </w:r>
    </w:p>
    <w:p w14:paraId="595FE10D" w14:textId="01ED37DE" w:rsidR="00E773F2" w:rsidRPr="009965D1" w:rsidRDefault="004A37BE"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Proof </w:t>
      </w:r>
      <w:r w:rsidR="00E773F2" w:rsidRPr="009965D1">
        <w:rPr>
          <w:rFonts w:ascii="Aptos" w:hAnsi="Aptos" w:cs="Arial"/>
          <w:color w:val="000000" w:themeColor="text1"/>
          <w:sz w:val="20"/>
        </w:rPr>
        <w:t xml:space="preserve">of </w:t>
      </w:r>
      <w:r w:rsidRPr="009965D1">
        <w:rPr>
          <w:rFonts w:ascii="Aptos" w:hAnsi="Aptos" w:cs="Arial"/>
          <w:color w:val="000000" w:themeColor="text1"/>
          <w:sz w:val="20"/>
        </w:rPr>
        <w:t xml:space="preserve">SEPA </w:t>
      </w:r>
      <w:r w:rsidR="00E773F2" w:rsidRPr="009965D1">
        <w:rPr>
          <w:rFonts w:ascii="Aptos" w:hAnsi="Aptos" w:cs="Arial"/>
          <w:color w:val="000000" w:themeColor="text1"/>
          <w:sz w:val="20"/>
        </w:rPr>
        <w:t>Publishing on the WSDOE website</w:t>
      </w:r>
      <w:r w:rsidR="00257FBB" w:rsidRPr="009965D1">
        <w:rPr>
          <w:rFonts w:ascii="Aptos" w:hAnsi="Aptos" w:cs="Arial"/>
          <w:color w:val="000000" w:themeColor="text1"/>
          <w:sz w:val="20"/>
        </w:rPr>
        <w:t xml:space="preserve"> – June 1</w:t>
      </w:r>
      <w:r w:rsidR="006C39F3" w:rsidRPr="009965D1">
        <w:rPr>
          <w:rFonts w:ascii="Aptos" w:hAnsi="Aptos" w:cs="Arial"/>
          <w:color w:val="000000" w:themeColor="text1"/>
          <w:sz w:val="20"/>
        </w:rPr>
        <w:t>0</w:t>
      </w:r>
      <w:r w:rsidR="00257FBB" w:rsidRPr="009965D1">
        <w:rPr>
          <w:rFonts w:ascii="Aptos" w:hAnsi="Aptos" w:cs="Arial"/>
          <w:color w:val="000000" w:themeColor="text1"/>
          <w:sz w:val="20"/>
        </w:rPr>
        <w:t>, 2025</w:t>
      </w:r>
    </w:p>
    <w:p w14:paraId="2E816489" w14:textId="77777777" w:rsidR="006C39F3" w:rsidRPr="009965D1" w:rsidRDefault="006C39F3" w:rsidP="006C39F3">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MDNS Sign Posting Photos – June 11, 2025</w:t>
      </w:r>
    </w:p>
    <w:p w14:paraId="4B2D8E42" w14:textId="5B14E719" w:rsidR="004A37BE" w:rsidRPr="009965D1" w:rsidRDefault="004A37BE"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Certificate of Posting MDNS </w:t>
      </w:r>
      <w:r w:rsidR="006C39F3" w:rsidRPr="009965D1">
        <w:rPr>
          <w:rFonts w:ascii="Aptos" w:hAnsi="Aptos" w:cs="Arial"/>
          <w:color w:val="000000" w:themeColor="text1"/>
          <w:sz w:val="20"/>
        </w:rPr>
        <w:t>– June 11, 2025</w:t>
      </w:r>
    </w:p>
    <w:p w14:paraId="5C093A57" w14:textId="32EA4C2B" w:rsidR="004A37BE" w:rsidRPr="009965D1" w:rsidRDefault="004A37BE"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Certificate of Mailing </w:t>
      </w:r>
      <w:r w:rsidR="00773314" w:rsidRPr="009965D1">
        <w:rPr>
          <w:rFonts w:ascii="Aptos" w:hAnsi="Aptos" w:cs="Arial"/>
          <w:color w:val="000000" w:themeColor="text1"/>
          <w:sz w:val="20"/>
        </w:rPr>
        <w:t xml:space="preserve">and Mailing List for </w:t>
      </w:r>
      <w:r w:rsidRPr="009965D1">
        <w:rPr>
          <w:rFonts w:ascii="Aptos" w:hAnsi="Aptos" w:cs="Arial"/>
          <w:color w:val="000000" w:themeColor="text1"/>
          <w:sz w:val="20"/>
        </w:rPr>
        <w:t>MDNS</w:t>
      </w:r>
      <w:r w:rsidR="006C39F3" w:rsidRPr="009965D1">
        <w:rPr>
          <w:rFonts w:ascii="Aptos" w:hAnsi="Aptos" w:cs="Arial"/>
          <w:color w:val="000000" w:themeColor="text1"/>
          <w:sz w:val="20"/>
        </w:rPr>
        <w:t xml:space="preserve"> – June 11, 2025</w:t>
      </w:r>
    </w:p>
    <w:p w14:paraId="51C1716B" w14:textId="04003B99" w:rsidR="005A7BE6" w:rsidRPr="009965D1" w:rsidRDefault="00E773F2" w:rsidP="00E773F2">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Notice of Public Hearing published </w:t>
      </w:r>
      <w:r w:rsidR="005A7BE6" w:rsidRPr="009965D1">
        <w:rPr>
          <w:rFonts w:ascii="Aptos" w:hAnsi="Aptos" w:cs="Arial"/>
          <w:color w:val="000000" w:themeColor="text1"/>
          <w:sz w:val="20"/>
        </w:rPr>
        <w:t>August 21</w:t>
      </w:r>
      <w:r w:rsidRPr="009965D1">
        <w:rPr>
          <w:rFonts w:ascii="Aptos" w:hAnsi="Aptos" w:cs="Arial"/>
          <w:color w:val="000000" w:themeColor="text1"/>
          <w:sz w:val="20"/>
        </w:rPr>
        <w:t xml:space="preserve">, 2025. </w:t>
      </w:r>
    </w:p>
    <w:p w14:paraId="758F19A3" w14:textId="553065BA" w:rsidR="002C1E49" w:rsidRPr="001446A9" w:rsidRDefault="002C1E49" w:rsidP="001446A9">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Proof of publication of </w:t>
      </w:r>
      <w:r w:rsidR="001446A9" w:rsidRPr="009965D1">
        <w:rPr>
          <w:rFonts w:ascii="Aptos" w:hAnsi="Aptos" w:cs="Arial"/>
          <w:color w:val="000000" w:themeColor="text1"/>
          <w:sz w:val="20"/>
        </w:rPr>
        <w:t xml:space="preserve">Public Hearing published August 21, 2025. </w:t>
      </w:r>
      <w:r w:rsidRPr="001446A9">
        <w:rPr>
          <w:rFonts w:ascii="Aptos" w:hAnsi="Aptos" w:cs="Arial"/>
          <w:color w:val="000000" w:themeColor="text1"/>
          <w:sz w:val="20"/>
        </w:rPr>
        <w:t>Skagit Valley Hearld</w:t>
      </w:r>
    </w:p>
    <w:p w14:paraId="1B6BE5F8" w14:textId="034A7621" w:rsidR="002C1E49" w:rsidRPr="009965D1" w:rsidRDefault="007547F5" w:rsidP="002C1E49">
      <w:pPr>
        <w:pStyle w:val="ListParagraph"/>
        <w:numPr>
          <w:ilvl w:val="0"/>
          <w:numId w:val="14"/>
        </w:numPr>
        <w:spacing w:after="200" w:line="276" w:lineRule="auto"/>
        <w:rPr>
          <w:rFonts w:ascii="Aptos" w:hAnsi="Aptos" w:cs="Arial"/>
          <w:color w:val="000000" w:themeColor="text1"/>
          <w:sz w:val="20"/>
        </w:rPr>
      </w:pPr>
      <w:r>
        <w:rPr>
          <w:rFonts w:ascii="Aptos" w:hAnsi="Aptos" w:cs="Arial"/>
          <w:color w:val="000000" w:themeColor="text1"/>
          <w:sz w:val="20"/>
        </w:rPr>
        <w:lastRenderedPageBreak/>
        <w:t xml:space="preserve">Public Hearing </w:t>
      </w:r>
      <w:r w:rsidR="002C1E49" w:rsidRPr="009965D1">
        <w:rPr>
          <w:rFonts w:ascii="Aptos" w:hAnsi="Aptos" w:cs="Arial"/>
          <w:color w:val="000000" w:themeColor="text1"/>
          <w:sz w:val="20"/>
        </w:rPr>
        <w:t xml:space="preserve">Sign Posting Photos – </w:t>
      </w:r>
      <w:r>
        <w:rPr>
          <w:rFonts w:ascii="Aptos" w:hAnsi="Aptos" w:cs="Arial"/>
          <w:color w:val="000000" w:themeColor="text1"/>
          <w:sz w:val="20"/>
        </w:rPr>
        <w:t>August 20</w:t>
      </w:r>
      <w:r w:rsidR="002C1E49" w:rsidRPr="009965D1">
        <w:rPr>
          <w:rFonts w:ascii="Aptos" w:hAnsi="Aptos" w:cs="Arial"/>
          <w:color w:val="000000" w:themeColor="text1"/>
          <w:sz w:val="20"/>
        </w:rPr>
        <w:t>, 2025</w:t>
      </w:r>
    </w:p>
    <w:p w14:paraId="6F70D637" w14:textId="20833559" w:rsidR="002C1E49" w:rsidRDefault="002C1E49" w:rsidP="002C1E49">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Certificate of Mailing and Mailing List for </w:t>
      </w:r>
      <w:r w:rsidR="007547F5">
        <w:rPr>
          <w:rFonts w:ascii="Aptos" w:hAnsi="Aptos" w:cs="Arial"/>
          <w:color w:val="000000" w:themeColor="text1"/>
          <w:sz w:val="20"/>
        </w:rPr>
        <w:t>Public Hearing</w:t>
      </w:r>
      <w:r w:rsidRPr="009965D1">
        <w:rPr>
          <w:rFonts w:ascii="Aptos" w:hAnsi="Aptos" w:cs="Arial"/>
          <w:color w:val="000000" w:themeColor="text1"/>
          <w:sz w:val="20"/>
        </w:rPr>
        <w:t xml:space="preserve"> – </w:t>
      </w:r>
      <w:r w:rsidR="007547F5">
        <w:rPr>
          <w:rFonts w:ascii="Aptos" w:hAnsi="Aptos" w:cs="Arial"/>
          <w:color w:val="000000" w:themeColor="text1"/>
          <w:sz w:val="20"/>
        </w:rPr>
        <w:t xml:space="preserve"> August 20</w:t>
      </w:r>
      <w:r w:rsidRPr="009965D1">
        <w:rPr>
          <w:rFonts w:ascii="Aptos" w:hAnsi="Aptos" w:cs="Arial"/>
          <w:color w:val="000000" w:themeColor="text1"/>
          <w:sz w:val="20"/>
        </w:rPr>
        <w:t>, 2025</w:t>
      </w:r>
    </w:p>
    <w:p w14:paraId="4ECF27AA" w14:textId="77777777" w:rsidR="00956FB4" w:rsidRPr="009965D1" w:rsidRDefault="00956FB4" w:rsidP="00956FB4">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Certificate of Posting </w:t>
      </w:r>
      <w:r>
        <w:rPr>
          <w:rFonts w:ascii="Aptos" w:hAnsi="Aptos" w:cs="Arial"/>
          <w:color w:val="000000" w:themeColor="text1"/>
          <w:sz w:val="20"/>
        </w:rPr>
        <w:t xml:space="preserve">Public Hearing Notice </w:t>
      </w:r>
      <w:r w:rsidRPr="009965D1">
        <w:rPr>
          <w:rFonts w:ascii="Aptos" w:hAnsi="Aptos" w:cs="Arial"/>
          <w:color w:val="000000" w:themeColor="text1"/>
          <w:sz w:val="20"/>
        </w:rPr>
        <w:t xml:space="preserve">– </w:t>
      </w:r>
      <w:r>
        <w:rPr>
          <w:rFonts w:ascii="Aptos" w:hAnsi="Aptos" w:cs="Arial"/>
          <w:color w:val="000000" w:themeColor="text1"/>
          <w:sz w:val="20"/>
        </w:rPr>
        <w:t xml:space="preserve"> August 20</w:t>
      </w:r>
      <w:r w:rsidRPr="009965D1">
        <w:rPr>
          <w:rFonts w:ascii="Aptos" w:hAnsi="Aptos" w:cs="Arial"/>
          <w:color w:val="000000" w:themeColor="text1"/>
          <w:sz w:val="20"/>
        </w:rPr>
        <w:t>, 2025</w:t>
      </w:r>
    </w:p>
    <w:p w14:paraId="341F0302" w14:textId="4BD885A0" w:rsidR="007B4CAF" w:rsidRPr="009965D1" w:rsidRDefault="007B4CAF" w:rsidP="00DE5FF5">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Notice of Public Hearing Cancelled August 29, 2025</w:t>
      </w:r>
    </w:p>
    <w:p w14:paraId="54AAC728" w14:textId="5D725E7E" w:rsidR="007B4CAF" w:rsidRPr="009965D1" w:rsidRDefault="007B4CAF" w:rsidP="007B4CAF">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Notice of Public Hearing </w:t>
      </w:r>
      <w:r w:rsidR="0040075C" w:rsidRPr="009965D1">
        <w:rPr>
          <w:rFonts w:ascii="Aptos" w:hAnsi="Aptos" w:cs="Arial"/>
          <w:color w:val="000000" w:themeColor="text1"/>
          <w:sz w:val="20"/>
        </w:rPr>
        <w:t>Re</w:t>
      </w:r>
      <w:r w:rsidRPr="009965D1">
        <w:rPr>
          <w:rFonts w:ascii="Aptos" w:hAnsi="Aptos" w:cs="Arial"/>
          <w:color w:val="000000" w:themeColor="text1"/>
          <w:sz w:val="20"/>
        </w:rPr>
        <w:t>published November</w:t>
      </w:r>
      <w:r w:rsidR="00873795" w:rsidRPr="009965D1">
        <w:rPr>
          <w:rFonts w:ascii="Aptos" w:hAnsi="Aptos" w:cs="Arial"/>
          <w:color w:val="000000" w:themeColor="text1"/>
          <w:sz w:val="20"/>
        </w:rPr>
        <w:t xml:space="preserve"> 25,</w:t>
      </w:r>
      <w:r w:rsidRPr="009965D1">
        <w:rPr>
          <w:rFonts w:ascii="Aptos" w:hAnsi="Aptos" w:cs="Arial"/>
          <w:color w:val="000000" w:themeColor="text1"/>
          <w:sz w:val="20"/>
        </w:rPr>
        <w:t xml:space="preserve"> 2025. </w:t>
      </w:r>
    </w:p>
    <w:p w14:paraId="5AE513CE" w14:textId="34F579EC" w:rsidR="007547F5" w:rsidRPr="001446A9" w:rsidRDefault="007547F5" w:rsidP="007547F5">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Proof of publication of Public Hearing </w:t>
      </w:r>
      <w:r>
        <w:rPr>
          <w:rFonts w:ascii="Aptos" w:hAnsi="Aptos" w:cs="Arial"/>
          <w:color w:val="000000" w:themeColor="text1"/>
          <w:sz w:val="20"/>
        </w:rPr>
        <w:t>Re</w:t>
      </w:r>
      <w:r w:rsidRPr="009965D1">
        <w:rPr>
          <w:rFonts w:ascii="Aptos" w:hAnsi="Aptos" w:cs="Arial"/>
          <w:color w:val="000000" w:themeColor="text1"/>
          <w:sz w:val="20"/>
        </w:rPr>
        <w:t xml:space="preserve">published November 25, 2025. </w:t>
      </w:r>
      <w:r w:rsidRPr="001446A9">
        <w:rPr>
          <w:rFonts w:ascii="Aptos" w:hAnsi="Aptos" w:cs="Arial"/>
          <w:color w:val="000000" w:themeColor="text1"/>
          <w:sz w:val="20"/>
        </w:rPr>
        <w:t>Skagit Valley Hearld</w:t>
      </w:r>
    </w:p>
    <w:p w14:paraId="4EB4671A" w14:textId="77777777" w:rsidR="008D74A6" w:rsidRDefault="007547F5" w:rsidP="00FB0B52">
      <w:pPr>
        <w:pStyle w:val="ListParagraph"/>
        <w:numPr>
          <w:ilvl w:val="0"/>
          <w:numId w:val="14"/>
        </w:numPr>
        <w:spacing w:after="200" w:line="276" w:lineRule="auto"/>
        <w:rPr>
          <w:rFonts w:ascii="Aptos" w:hAnsi="Aptos" w:cs="Arial"/>
          <w:color w:val="000000" w:themeColor="text1"/>
          <w:sz w:val="20"/>
        </w:rPr>
      </w:pPr>
      <w:r w:rsidRPr="007547F5">
        <w:rPr>
          <w:rFonts w:ascii="Aptos" w:hAnsi="Aptos" w:cs="Arial"/>
          <w:color w:val="000000" w:themeColor="text1"/>
          <w:sz w:val="20"/>
        </w:rPr>
        <w:t xml:space="preserve">Public Hearing Sign Posting Photos – </w:t>
      </w:r>
      <w:r w:rsidRPr="009965D1">
        <w:rPr>
          <w:rFonts w:ascii="Aptos" w:hAnsi="Aptos" w:cs="Arial"/>
          <w:color w:val="000000" w:themeColor="text1"/>
          <w:sz w:val="20"/>
        </w:rPr>
        <w:t xml:space="preserve">November 25, 2025. </w:t>
      </w:r>
    </w:p>
    <w:p w14:paraId="75042CDF" w14:textId="77777777" w:rsidR="008D74A6" w:rsidRDefault="008D74A6" w:rsidP="0021544E">
      <w:pPr>
        <w:pStyle w:val="ListParagraph"/>
        <w:numPr>
          <w:ilvl w:val="0"/>
          <w:numId w:val="14"/>
        </w:numPr>
        <w:spacing w:after="200" w:line="276" w:lineRule="auto"/>
        <w:rPr>
          <w:rFonts w:ascii="Aptos" w:hAnsi="Aptos" w:cs="Arial"/>
          <w:color w:val="000000" w:themeColor="text1"/>
          <w:sz w:val="20"/>
        </w:rPr>
      </w:pPr>
      <w:r w:rsidRPr="008D74A6">
        <w:rPr>
          <w:rFonts w:ascii="Aptos" w:hAnsi="Aptos" w:cs="Arial"/>
          <w:color w:val="000000" w:themeColor="text1"/>
          <w:sz w:val="20"/>
        </w:rPr>
        <w:t>C</w:t>
      </w:r>
      <w:r w:rsidR="007547F5" w:rsidRPr="008D74A6">
        <w:rPr>
          <w:rFonts w:ascii="Aptos" w:hAnsi="Aptos" w:cs="Arial"/>
          <w:color w:val="000000" w:themeColor="text1"/>
          <w:sz w:val="20"/>
        </w:rPr>
        <w:t xml:space="preserve">ertificate of Posting Public Hearing Notice –  </w:t>
      </w:r>
      <w:r w:rsidRPr="009965D1">
        <w:rPr>
          <w:rFonts w:ascii="Aptos" w:hAnsi="Aptos" w:cs="Arial"/>
          <w:color w:val="000000" w:themeColor="text1"/>
          <w:sz w:val="20"/>
        </w:rPr>
        <w:t xml:space="preserve">November 25, 2025. </w:t>
      </w:r>
    </w:p>
    <w:p w14:paraId="333D6213" w14:textId="77777777" w:rsidR="008D74A6" w:rsidRDefault="007547F5" w:rsidP="000909EA">
      <w:pPr>
        <w:pStyle w:val="ListParagraph"/>
        <w:numPr>
          <w:ilvl w:val="0"/>
          <w:numId w:val="14"/>
        </w:numPr>
        <w:spacing w:after="200" w:line="276" w:lineRule="auto"/>
        <w:rPr>
          <w:rFonts w:ascii="Aptos" w:hAnsi="Aptos" w:cs="Arial"/>
          <w:color w:val="000000" w:themeColor="text1"/>
          <w:sz w:val="20"/>
        </w:rPr>
      </w:pPr>
      <w:r w:rsidRPr="008D74A6">
        <w:rPr>
          <w:rFonts w:ascii="Aptos" w:hAnsi="Aptos" w:cs="Arial"/>
          <w:color w:val="000000" w:themeColor="text1"/>
          <w:sz w:val="20"/>
        </w:rPr>
        <w:t xml:space="preserve">Certificate of Mailing and Mailing List for Public Hearing –  </w:t>
      </w:r>
      <w:r w:rsidR="008D74A6" w:rsidRPr="009965D1">
        <w:rPr>
          <w:rFonts w:ascii="Aptos" w:hAnsi="Aptos" w:cs="Arial"/>
          <w:color w:val="000000" w:themeColor="text1"/>
          <w:sz w:val="20"/>
        </w:rPr>
        <w:t xml:space="preserve">November 25, 2025. </w:t>
      </w:r>
    </w:p>
    <w:p w14:paraId="79B7BCA3" w14:textId="0050B506" w:rsidR="0090507F" w:rsidRDefault="0090507F" w:rsidP="000909EA">
      <w:pPr>
        <w:pStyle w:val="ListParagraph"/>
        <w:numPr>
          <w:ilvl w:val="0"/>
          <w:numId w:val="14"/>
        </w:numPr>
        <w:spacing w:after="200" w:line="276" w:lineRule="auto"/>
        <w:rPr>
          <w:rFonts w:ascii="Aptos" w:hAnsi="Aptos" w:cs="Arial"/>
          <w:color w:val="000000" w:themeColor="text1"/>
          <w:sz w:val="20"/>
        </w:rPr>
      </w:pPr>
      <w:r w:rsidRPr="008D74A6">
        <w:rPr>
          <w:rFonts w:ascii="Aptos" w:hAnsi="Aptos" w:cs="Arial"/>
          <w:color w:val="000000" w:themeColor="text1"/>
          <w:sz w:val="20"/>
        </w:rPr>
        <w:t>Skagit County Title 14.16 Code References in place at time of review (Included: RRv zoning, Parking, Performance Standards, Special Use Permit requirements section (1)).</w:t>
      </w:r>
    </w:p>
    <w:p w14:paraId="31D1203F" w14:textId="69DC17D4" w:rsidR="00A45E46" w:rsidRDefault="00A45E46" w:rsidP="000909EA">
      <w:pPr>
        <w:pStyle w:val="ListParagraph"/>
        <w:numPr>
          <w:ilvl w:val="0"/>
          <w:numId w:val="14"/>
        </w:numPr>
        <w:spacing w:after="200" w:line="276" w:lineRule="auto"/>
        <w:rPr>
          <w:rFonts w:ascii="Aptos" w:hAnsi="Aptos" w:cs="Arial"/>
          <w:color w:val="000000" w:themeColor="text1"/>
          <w:sz w:val="20"/>
        </w:rPr>
      </w:pPr>
      <w:r w:rsidRPr="00A45E46">
        <w:rPr>
          <w:rFonts w:ascii="Aptos" w:hAnsi="Aptos" w:cs="Arial"/>
          <w:color w:val="000000" w:themeColor="text1"/>
          <w:sz w:val="20"/>
        </w:rPr>
        <w:t>Vested Code Skagit County Code Chapter 14.02 GENERAL PROVISIONS</w:t>
      </w:r>
    </w:p>
    <w:p w14:paraId="62B91D84" w14:textId="715B294D" w:rsidR="00A45E46" w:rsidRDefault="00A45E46" w:rsidP="000909EA">
      <w:pPr>
        <w:pStyle w:val="ListParagraph"/>
        <w:numPr>
          <w:ilvl w:val="0"/>
          <w:numId w:val="14"/>
        </w:numPr>
        <w:spacing w:after="200" w:line="276" w:lineRule="auto"/>
        <w:rPr>
          <w:rFonts w:ascii="Aptos" w:hAnsi="Aptos" w:cs="Arial"/>
          <w:color w:val="000000" w:themeColor="text1"/>
          <w:sz w:val="20"/>
        </w:rPr>
      </w:pPr>
      <w:r>
        <w:rPr>
          <w:rFonts w:ascii="Aptos" w:hAnsi="Aptos" w:cs="Arial"/>
          <w:color w:val="000000" w:themeColor="text1"/>
          <w:sz w:val="20"/>
        </w:rPr>
        <w:t xml:space="preserve">Vested </w:t>
      </w:r>
      <w:r w:rsidRPr="00A45E46">
        <w:rPr>
          <w:rFonts w:ascii="Aptos" w:hAnsi="Aptos" w:cs="Arial"/>
          <w:color w:val="000000" w:themeColor="text1"/>
          <w:sz w:val="20"/>
        </w:rPr>
        <w:t>Skagit County Code Chapter 14.04 DEFINITIONS</w:t>
      </w:r>
    </w:p>
    <w:p w14:paraId="160FFFC3" w14:textId="135771C5" w:rsidR="00A45E46" w:rsidRPr="008D74A6" w:rsidRDefault="00A45E46" w:rsidP="000909EA">
      <w:pPr>
        <w:pStyle w:val="ListParagraph"/>
        <w:numPr>
          <w:ilvl w:val="0"/>
          <w:numId w:val="14"/>
        </w:numPr>
        <w:spacing w:after="200" w:line="276" w:lineRule="auto"/>
        <w:rPr>
          <w:rFonts w:ascii="Aptos" w:hAnsi="Aptos" w:cs="Arial"/>
          <w:color w:val="000000" w:themeColor="text1"/>
          <w:sz w:val="20"/>
        </w:rPr>
      </w:pPr>
      <w:r w:rsidRPr="00A45E46">
        <w:rPr>
          <w:rFonts w:ascii="Aptos" w:hAnsi="Aptos" w:cs="Arial"/>
          <w:color w:val="000000" w:themeColor="text1"/>
          <w:sz w:val="20"/>
        </w:rPr>
        <w:t>Vested Code Skagit County Code Chapter 14.06 PERMIT PROCEDURES</w:t>
      </w:r>
    </w:p>
    <w:p w14:paraId="23D03091" w14:textId="568B29B7" w:rsidR="00FB183B" w:rsidRPr="009965D1" w:rsidRDefault="00E773F2" w:rsidP="00F90295">
      <w:pPr>
        <w:pStyle w:val="ListParagraph"/>
        <w:numPr>
          <w:ilvl w:val="0"/>
          <w:numId w:val="14"/>
        </w:numPr>
        <w:spacing w:after="200" w:line="276" w:lineRule="auto"/>
        <w:rPr>
          <w:rFonts w:ascii="Aptos" w:hAnsi="Aptos" w:cs="Arial"/>
          <w:color w:val="000000" w:themeColor="text1"/>
          <w:sz w:val="20"/>
        </w:rPr>
      </w:pPr>
      <w:r w:rsidRPr="009965D1">
        <w:rPr>
          <w:rFonts w:ascii="Aptos" w:hAnsi="Aptos" w:cs="Arial"/>
          <w:color w:val="000000" w:themeColor="text1"/>
          <w:sz w:val="20"/>
          <w:u w:val="single"/>
        </w:rPr>
        <w:t xml:space="preserve">Staff Report and Departmental Findings dated </w:t>
      </w:r>
      <w:r w:rsidR="00873795" w:rsidRPr="009965D1">
        <w:rPr>
          <w:rFonts w:ascii="Aptos" w:hAnsi="Aptos" w:cs="Arial"/>
          <w:color w:val="000000" w:themeColor="text1"/>
          <w:sz w:val="20"/>
          <w:u w:val="single"/>
        </w:rPr>
        <w:t>December 5, 2025.</w:t>
      </w:r>
    </w:p>
    <w:p w14:paraId="3EFC488B" w14:textId="77777777" w:rsidR="00873795" w:rsidRPr="009965D1" w:rsidRDefault="00873795" w:rsidP="00873795">
      <w:pPr>
        <w:spacing w:after="200" w:line="276" w:lineRule="auto"/>
        <w:rPr>
          <w:rFonts w:ascii="Aptos" w:hAnsi="Aptos" w:cs="Arial"/>
          <w:color w:val="000000" w:themeColor="text1"/>
          <w:sz w:val="20"/>
        </w:rPr>
      </w:pPr>
    </w:p>
    <w:p w14:paraId="6619AC13" w14:textId="77777777" w:rsidR="00873795" w:rsidRPr="009965D1" w:rsidRDefault="00873795" w:rsidP="00873795">
      <w:pPr>
        <w:spacing w:after="200" w:line="276" w:lineRule="auto"/>
        <w:rPr>
          <w:rFonts w:ascii="Aptos" w:hAnsi="Aptos" w:cs="Arial"/>
          <w:color w:val="000000" w:themeColor="text1"/>
          <w:sz w:val="20"/>
        </w:rPr>
      </w:pPr>
    </w:p>
    <w:p w14:paraId="3B974535" w14:textId="77777777" w:rsidR="00873795" w:rsidRPr="009965D1" w:rsidRDefault="00873795" w:rsidP="00873795">
      <w:pPr>
        <w:spacing w:after="200" w:line="276" w:lineRule="auto"/>
        <w:rPr>
          <w:rFonts w:ascii="Aptos" w:hAnsi="Aptos" w:cs="Arial"/>
          <w:color w:val="000000" w:themeColor="text1"/>
          <w:sz w:val="20"/>
        </w:rPr>
      </w:pPr>
    </w:p>
    <w:p w14:paraId="7803C995" w14:textId="77777777" w:rsidR="00873795" w:rsidRPr="009965D1" w:rsidRDefault="00873795" w:rsidP="00873795">
      <w:pPr>
        <w:spacing w:after="200" w:line="276" w:lineRule="auto"/>
        <w:rPr>
          <w:rFonts w:ascii="Aptos" w:hAnsi="Aptos" w:cs="Arial"/>
          <w:color w:val="000000" w:themeColor="text1"/>
          <w:sz w:val="20"/>
        </w:rPr>
      </w:pPr>
    </w:p>
    <w:p w14:paraId="33BEF873" w14:textId="77777777" w:rsidR="00873795" w:rsidRPr="009965D1" w:rsidRDefault="00873795" w:rsidP="00873795">
      <w:pPr>
        <w:spacing w:after="200" w:line="276" w:lineRule="auto"/>
        <w:rPr>
          <w:rFonts w:ascii="Aptos" w:hAnsi="Aptos" w:cs="Arial"/>
          <w:color w:val="000000" w:themeColor="text1"/>
          <w:sz w:val="20"/>
        </w:rPr>
      </w:pPr>
    </w:p>
    <w:p w14:paraId="124177AF" w14:textId="77777777" w:rsidR="00873795" w:rsidRPr="009965D1" w:rsidRDefault="00873795" w:rsidP="00873795">
      <w:pPr>
        <w:spacing w:after="200" w:line="276" w:lineRule="auto"/>
        <w:rPr>
          <w:rFonts w:ascii="Aptos" w:hAnsi="Aptos" w:cs="Arial"/>
          <w:color w:val="000000" w:themeColor="text1"/>
          <w:sz w:val="20"/>
        </w:rPr>
      </w:pPr>
    </w:p>
    <w:p w14:paraId="3676804C" w14:textId="77777777" w:rsidR="00873795" w:rsidRPr="009965D1" w:rsidRDefault="00873795" w:rsidP="00873795">
      <w:pPr>
        <w:spacing w:after="200" w:line="276" w:lineRule="auto"/>
        <w:rPr>
          <w:rFonts w:ascii="Aptos" w:hAnsi="Aptos" w:cs="Arial"/>
          <w:color w:val="000000" w:themeColor="text1"/>
          <w:sz w:val="20"/>
        </w:rPr>
      </w:pPr>
    </w:p>
    <w:p w14:paraId="47D5E0DE" w14:textId="77777777" w:rsidR="00873795" w:rsidRPr="009965D1" w:rsidRDefault="00873795" w:rsidP="00873795">
      <w:pPr>
        <w:spacing w:after="200" w:line="276" w:lineRule="auto"/>
        <w:rPr>
          <w:rFonts w:ascii="Aptos" w:hAnsi="Aptos" w:cs="Arial"/>
          <w:color w:val="000000" w:themeColor="text1"/>
          <w:sz w:val="20"/>
        </w:rPr>
      </w:pPr>
    </w:p>
    <w:p w14:paraId="41EEC415" w14:textId="77777777" w:rsidR="00873795" w:rsidRPr="009965D1" w:rsidRDefault="00873795" w:rsidP="00873795">
      <w:pPr>
        <w:spacing w:after="200" w:line="276" w:lineRule="auto"/>
        <w:rPr>
          <w:rFonts w:ascii="Aptos" w:hAnsi="Aptos" w:cs="Arial"/>
          <w:color w:val="000000" w:themeColor="text1"/>
          <w:sz w:val="20"/>
        </w:rPr>
      </w:pPr>
    </w:p>
    <w:p w14:paraId="1442734F" w14:textId="77777777" w:rsidR="00873795" w:rsidRPr="009965D1" w:rsidRDefault="00873795" w:rsidP="00873795">
      <w:pPr>
        <w:spacing w:after="200" w:line="276" w:lineRule="auto"/>
        <w:rPr>
          <w:rFonts w:ascii="Aptos" w:hAnsi="Aptos" w:cs="Arial"/>
          <w:color w:val="000000" w:themeColor="text1"/>
          <w:sz w:val="20"/>
        </w:rPr>
      </w:pPr>
    </w:p>
    <w:p w14:paraId="5A3F8C05" w14:textId="77777777" w:rsidR="00873795" w:rsidRPr="009965D1" w:rsidRDefault="00873795" w:rsidP="00873795">
      <w:pPr>
        <w:spacing w:after="200" w:line="276" w:lineRule="auto"/>
        <w:rPr>
          <w:rFonts w:ascii="Aptos" w:hAnsi="Aptos" w:cs="Arial"/>
          <w:color w:val="000000" w:themeColor="text1"/>
          <w:sz w:val="20"/>
        </w:rPr>
      </w:pPr>
    </w:p>
    <w:p w14:paraId="30A2A1F6" w14:textId="77777777" w:rsidR="00873795" w:rsidRPr="009965D1" w:rsidRDefault="00873795" w:rsidP="00873795">
      <w:pPr>
        <w:spacing w:after="200" w:line="276" w:lineRule="auto"/>
        <w:rPr>
          <w:rFonts w:ascii="Aptos" w:hAnsi="Aptos" w:cs="Arial"/>
          <w:color w:val="000000" w:themeColor="text1"/>
          <w:sz w:val="20"/>
        </w:rPr>
      </w:pPr>
    </w:p>
    <w:p w14:paraId="38B9D685" w14:textId="77777777" w:rsidR="00873795" w:rsidRPr="009965D1" w:rsidRDefault="00873795" w:rsidP="00873795">
      <w:pPr>
        <w:spacing w:after="200" w:line="276" w:lineRule="auto"/>
        <w:rPr>
          <w:rFonts w:ascii="Aptos" w:hAnsi="Aptos" w:cs="Arial"/>
          <w:color w:val="000000" w:themeColor="text1"/>
          <w:sz w:val="20"/>
        </w:rPr>
      </w:pPr>
    </w:p>
    <w:p w14:paraId="37CF5E05" w14:textId="77777777" w:rsidR="00873795" w:rsidRPr="009965D1" w:rsidRDefault="00873795" w:rsidP="00873795">
      <w:pPr>
        <w:spacing w:after="200" w:line="276" w:lineRule="auto"/>
        <w:rPr>
          <w:rFonts w:ascii="Aptos" w:hAnsi="Aptos" w:cs="Arial"/>
          <w:color w:val="000000" w:themeColor="text1"/>
          <w:sz w:val="20"/>
        </w:rPr>
      </w:pPr>
    </w:p>
    <w:p w14:paraId="7CA5087F" w14:textId="77777777" w:rsidR="00873795" w:rsidRPr="009965D1" w:rsidRDefault="00873795" w:rsidP="00873795">
      <w:pPr>
        <w:spacing w:after="200" w:line="276" w:lineRule="auto"/>
        <w:rPr>
          <w:rFonts w:ascii="Aptos" w:hAnsi="Aptos" w:cs="Arial"/>
          <w:color w:val="000000" w:themeColor="text1"/>
          <w:sz w:val="20"/>
        </w:rPr>
      </w:pPr>
    </w:p>
    <w:p w14:paraId="64A43D20" w14:textId="77777777" w:rsidR="00873795" w:rsidRPr="009965D1" w:rsidRDefault="00873795" w:rsidP="00873795">
      <w:pPr>
        <w:spacing w:after="200" w:line="276" w:lineRule="auto"/>
        <w:rPr>
          <w:rFonts w:ascii="Aptos" w:hAnsi="Aptos" w:cs="Arial"/>
          <w:color w:val="000000" w:themeColor="text1"/>
          <w:sz w:val="20"/>
        </w:rPr>
      </w:pPr>
    </w:p>
    <w:p w14:paraId="5A0AC57E" w14:textId="77777777" w:rsidR="00873795" w:rsidRPr="009965D1" w:rsidRDefault="00873795" w:rsidP="00873795">
      <w:pPr>
        <w:spacing w:after="200" w:line="276" w:lineRule="auto"/>
        <w:rPr>
          <w:rFonts w:ascii="Aptos" w:hAnsi="Aptos" w:cs="Arial"/>
          <w:color w:val="000000" w:themeColor="text1"/>
          <w:sz w:val="20"/>
        </w:rPr>
      </w:pPr>
    </w:p>
    <w:p w14:paraId="4F74F0A0" w14:textId="77777777" w:rsidR="00873795" w:rsidRPr="009965D1" w:rsidRDefault="00873795" w:rsidP="00873795">
      <w:pPr>
        <w:spacing w:after="200" w:line="276" w:lineRule="auto"/>
        <w:rPr>
          <w:rFonts w:ascii="Aptos" w:hAnsi="Aptos" w:cs="Arial"/>
          <w:color w:val="000000" w:themeColor="text1"/>
          <w:sz w:val="20"/>
        </w:rPr>
      </w:pPr>
    </w:p>
    <w:p w14:paraId="221B286F" w14:textId="77777777" w:rsidR="007B4CAF" w:rsidRPr="009965D1" w:rsidRDefault="007B4CAF" w:rsidP="007B4CAF">
      <w:pPr>
        <w:autoSpaceDE w:val="0"/>
        <w:autoSpaceDN w:val="0"/>
        <w:adjustRightInd w:val="0"/>
        <w:jc w:val="center"/>
        <w:rPr>
          <w:rFonts w:ascii="Aptos" w:eastAsiaTheme="minorHAnsi" w:hAnsi="Aptos" w:cstheme="minorHAnsi"/>
          <w:b/>
          <w:bCs/>
          <w:sz w:val="20"/>
          <w:u w:val="single"/>
        </w:rPr>
      </w:pPr>
      <w:r w:rsidRPr="009965D1">
        <w:rPr>
          <w:rFonts w:ascii="Aptos" w:hAnsi="Aptos" w:cstheme="minorHAnsi"/>
          <w:b/>
          <w:bCs/>
          <w:sz w:val="20"/>
          <w:u w:val="single"/>
        </w:rPr>
        <w:lastRenderedPageBreak/>
        <w:t>Skagit County Code References:</w:t>
      </w:r>
    </w:p>
    <w:p w14:paraId="06EAEAD8" w14:textId="77777777" w:rsidR="007B4CAF" w:rsidRPr="009965D1" w:rsidRDefault="007B4CAF" w:rsidP="007B4CAF">
      <w:pPr>
        <w:pStyle w:val="NoSpacing"/>
        <w:rPr>
          <w:rFonts w:ascii="Aptos" w:hAnsi="Aptos" w:cstheme="minorHAnsi"/>
          <w:sz w:val="20"/>
        </w:rPr>
      </w:pPr>
    </w:p>
    <w:p w14:paraId="7D400824" w14:textId="77777777" w:rsidR="007B4CAF" w:rsidRPr="009965D1" w:rsidRDefault="007B4CAF" w:rsidP="007B4CAF">
      <w:pPr>
        <w:pStyle w:val="NoSpacing"/>
        <w:rPr>
          <w:rFonts w:ascii="Aptos" w:hAnsi="Aptos" w:cstheme="minorHAnsi"/>
          <w:sz w:val="20"/>
          <w:u w:val="single"/>
        </w:rPr>
      </w:pPr>
      <w:r w:rsidRPr="009965D1">
        <w:rPr>
          <w:rFonts w:ascii="Aptos" w:hAnsi="Aptos" w:cstheme="minorHAnsi"/>
          <w:sz w:val="20"/>
          <w:u w:val="single"/>
        </w:rPr>
        <w:t>Unified Development Code Title 14:</w:t>
      </w:r>
    </w:p>
    <w:p w14:paraId="1C8540F5" w14:textId="77777777" w:rsidR="007B4CAF" w:rsidRPr="009965D1" w:rsidRDefault="007B4CAF" w:rsidP="007B4CAF">
      <w:pPr>
        <w:pStyle w:val="NoSpacing"/>
        <w:rPr>
          <w:rFonts w:ascii="Aptos" w:hAnsi="Aptos" w:cstheme="minorHAnsi"/>
          <w:sz w:val="20"/>
        </w:rPr>
      </w:pPr>
    </w:p>
    <w:p w14:paraId="3F19BA37"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14.02.050</w:t>
      </w:r>
      <w:r w:rsidRPr="009965D1">
        <w:rPr>
          <w:rFonts w:ascii="Aptos" w:hAnsi="Aptos" w:cstheme="minorHAnsi"/>
          <w:sz w:val="20"/>
        </w:rPr>
        <w:tab/>
      </w:r>
      <w:r w:rsidRPr="009965D1">
        <w:rPr>
          <w:rFonts w:ascii="Aptos" w:hAnsi="Aptos" w:cstheme="minorHAnsi"/>
          <w:sz w:val="20"/>
        </w:rPr>
        <w:tab/>
        <w:t>Vesting</w:t>
      </w:r>
    </w:p>
    <w:p w14:paraId="5909A732" w14:textId="77777777" w:rsidR="007B4CAF" w:rsidRPr="009965D1" w:rsidRDefault="007B4CAF" w:rsidP="007B4CAF">
      <w:pPr>
        <w:pStyle w:val="NoSpacing"/>
        <w:rPr>
          <w:rFonts w:ascii="Aptos" w:hAnsi="Aptos" w:cstheme="minorHAnsi"/>
          <w:sz w:val="20"/>
        </w:rPr>
      </w:pPr>
    </w:p>
    <w:p w14:paraId="6260137C"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14.04.020</w:t>
      </w:r>
      <w:r w:rsidRPr="009965D1">
        <w:rPr>
          <w:rFonts w:ascii="Aptos" w:hAnsi="Aptos" w:cstheme="minorHAnsi"/>
          <w:sz w:val="20"/>
        </w:rPr>
        <w:tab/>
      </w:r>
      <w:r w:rsidRPr="009965D1">
        <w:rPr>
          <w:rFonts w:ascii="Aptos" w:hAnsi="Aptos" w:cstheme="minorHAnsi"/>
          <w:sz w:val="20"/>
        </w:rPr>
        <w:tab/>
        <w:t>Definitions</w:t>
      </w:r>
    </w:p>
    <w:p w14:paraId="1AD87296" w14:textId="77777777" w:rsidR="007B4CAF" w:rsidRPr="009965D1" w:rsidRDefault="007B4CAF" w:rsidP="007B4CAF">
      <w:pPr>
        <w:pStyle w:val="NoSpacing"/>
        <w:rPr>
          <w:rFonts w:ascii="Aptos" w:hAnsi="Aptos" w:cstheme="minorHAnsi"/>
          <w:sz w:val="20"/>
        </w:rPr>
      </w:pPr>
    </w:p>
    <w:p w14:paraId="7CB0A59A"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14.06.100</w:t>
      </w:r>
      <w:r w:rsidRPr="009965D1">
        <w:rPr>
          <w:rFonts w:ascii="Aptos" w:hAnsi="Aptos" w:cstheme="minorHAnsi"/>
          <w:sz w:val="20"/>
        </w:rPr>
        <w:tab/>
      </w:r>
      <w:r w:rsidRPr="009965D1">
        <w:rPr>
          <w:rFonts w:ascii="Aptos" w:hAnsi="Aptos" w:cstheme="minorHAnsi"/>
          <w:sz w:val="20"/>
        </w:rPr>
        <w:tab/>
        <w:t>Determination of completeness</w:t>
      </w:r>
    </w:p>
    <w:p w14:paraId="1FCDFF3B"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SCC14.06.150</w:t>
      </w:r>
      <w:r w:rsidRPr="009965D1">
        <w:rPr>
          <w:rFonts w:ascii="Aptos" w:hAnsi="Aptos" w:cstheme="minorHAnsi"/>
          <w:sz w:val="20"/>
        </w:rPr>
        <w:tab/>
      </w:r>
      <w:r w:rsidRPr="009965D1">
        <w:rPr>
          <w:rFonts w:ascii="Aptos" w:hAnsi="Aptos" w:cstheme="minorHAnsi"/>
          <w:sz w:val="20"/>
        </w:rPr>
        <w:tab/>
        <w:t>Public notice requirements</w:t>
      </w:r>
    </w:p>
    <w:p w14:paraId="3CC53EB2" w14:textId="77777777" w:rsidR="007B4CAF" w:rsidRPr="009965D1" w:rsidRDefault="007B4CAF" w:rsidP="007B4CAF">
      <w:pPr>
        <w:pStyle w:val="NoSpacing"/>
        <w:rPr>
          <w:rFonts w:ascii="Aptos" w:hAnsi="Aptos" w:cstheme="minorHAnsi"/>
          <w:sz w:val="20"/>
        </w:rPr>
      </w:pPr>
    </w:p>
    <w:p w14:paraId="7602F858" w14:textId="78D7256D" w:rsidR="007B4CAF" w:rsidRPr="009965D1" w:rsidRDefault="007B4CAF" w:rsidP="007B4CAF">
      <w:pPr>
        <w:pStyle w:val="NoSpacing"/>
        <w:rPr>
          <w:rFonts w:ascii="Aptos" w:hAnsi="Aptos" w:cstheme="minorHAnsi"/>
          <w:sz w:val="20"/>
        </w:rPr>
      </w:pPr>
      <w:r w:rsidRPr="009965D1">
        <w:rPr>
          <w:rFonts w:ascii="Aptos" w:hAnsi="Aptos" w:cstheme="minorHAnsi"/>
          <w:sz w:val="20"/>
        </w:rPr>
        <w:t>SCC 14.16</w:t>
      </w:r>
      <w:r w:rsidRPr="009965D1">
        <w:rPr>
          <w:rFonts w:ascii="Aptos" w:hAnsi="Aptos" w:cstheme="minorHAnsi"/>
          <w:sz w:val="20"/>
        </w:rPr>
        <w:tab/>
      </w:r>
      <w:r w:rsidRPr="009965D1">
        <w:rPr>
          <w:rFonts w:ascii="Aptos" w:hAnsi="Aptos" w:cstheme="minorHAnsi"/>
          <w:sz w:val="20"/>
        </w:rPr>
        <w:tab/>
        <w:t>Zoning</w:t>
      </w:r>
    </w:p>
    <w:p w14:paraId="6AFE4552"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14.16.190</w:t>
      </w:r>
      <w:r w:rsidRPr="009965D1">
        <w:rPr>
          <w:rFonts w:ascii="Aptos" w:hAnsi="Aptos" w:cstheme="minorHAnsi"/>
          <w:sz w:val="20"/>
        </w:rPr>
        <w:tab/>
      </w:r>
      <w:r w:rsidRPr="009965D1">
        <w:rPr>
          <w:rFonts w:ascii="Aptos" w:hAnsi="Aptos" w:cstheme="minorHAnsi"/>
          <w:sz w:val="20"/>
        </w:rPr>
        <w:tab/>
        <w:t>Bayview Ridge Heavy Industrial (BR-HI)</w:t>
      </w:r>
    </w:p>
    <w:p w14:paraId="37B656A5"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14.16.210</w:t>
      </w:r>
      <w:r w:rsidRPr="009965D1">
        <w:rPr>
          <w:rFonts w:ascii="Aptos" w:hAnsi="Aptos" w:cstheme="minorHAnsi"/>
          <w:sz w:val="20"/>
        </w:rPr>
        <w:tab/>
      </w:r>
      <w:r w:rsidRPr="009965D1">
        <w:rPr>
          <w:rFonts w:ascii="Aptos" w:hAnsi="Aptos" w:cstheme="minorHAnsi"/>
          <w:sz w:val="20"/>
        </w:rPr>
        <w:tab/>
        <w:t>Airport Environs Overlay (AEO)</w:t>
      </w:r>
    </w:p>
    <w:p w14:paraId="6926DB85"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14.16.215</w:t>
      </w:r>
      <w:r w:rsidRPr="009965D1">
        <w:rPr>
          <w:rFonts w:ascii="Aptos" w:hAnsi="Aptos" w:cstheme="minorHAnsi"/>
          <w:sz w:val="20"/>
        </w:rPr>
        <w:tab/>
      </w:r>
      <w:r w:rsidRPr="009965D1">
        <w:rPr>
          <w:rFonts w:ascii="Aptos" w:hAnsi="Aptos" w:cstheme="minorHAnsi"/>
          <w:sz w:val="20"/>
        </w:rPr>
        <w:tab/>
        <w:t>Bayview Ridge Urban Growth Area</w:t>
      </w:r>
    </w:p>
    <w:p w14:paraId="12C06685"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14.16.800</w:t>
      </w:r>
      <w:r w:rsidRPr="009965D1">
        <w:rPr>
          <w:rFonts w:ascii="Aptos" w:hAnsi="Aptos" w:cstheme="minorHAnsi"/>
          <w:sz w:val="20"/>
        </w:rPr>
        <w:tab/>
      </w:r>
      <w:r w:rsidRPr="009965D1">
        <w:rPr>
          <w:rFonts w:ascii="Aptos" w:hAnsi="Aptos" w:cstheme="minorHAnsi"/>
          <w:sz w:val="20"/>
        </w:rPr>
        <w:tab/>
        <w:t>Parking</w:t>
      </w:r>
    </w:p>
    <w:p w14:paraId="7A29B0B0"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14.16.820</w:t>
      </w:r>
      <w:r w:rsidRPr="009965D1">
        <w:rPr>
          <w:rFonts w:ascii="Aptos" w:hAnsi="Aptos" w:cstheme="minorHAnsi"/>
          <w:sz w:val="20"/>
        </w:rPr>
        <w:tab/>
      </w:r>
      <w:r w:rsidRPr="009965D1">
        <w:rPr>
          <w:rFonts w:ascii="Aptos" w:hAnsi="Aptos" w:cstheme="minorHAnsi"/>
          <w:sz w:val="20"/>
        </w:rPr>
        <w:tab/>
        <w:t>Signs</w:t>
      </w:r>
    </w:p>
    <w:p w14:paraId="2C6C4EDE"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14.16.830</w:t>
      </w:r>
      <w:r w:rsidRPr="009965D1">
        <w:rPr>
          <w:rFonts w:ascii="Aptos" w:hAnsi="Aptos" w:cstheme="minorHAnsi"/>
          <w:sz w:val="20"/>
        </w:rPr>
        <w:tab/>
      </w:r>
      <w:r w:rsidRPr="009965D1">
        <w:rPr>
          <w:rFonts w:ascii="Aptos" w:hAnsi="Aptos" w:cstheme="minorHAnsi"/>
          <w:sz w:val="20"/>
        </w:rPr>
        <w:tab/>
        <w:t>Landscaping</w:t>
      </w:r>
    </w:p>
    <w:p w14:paraId="521A6919"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14.16.835</w:t>
      </w:r>
      <w:r w:rsidRPr="009965D1">
        <w:rPr>
          <w:rFonts w:ascii="Aptos" w:hAnsi="Aptos" w:cstheme="minorHAnsi"/>
          <w:sz w:val="20"/>
        </w:rPr>
        <w:tab/>
      </w:r>
      <w:r w:rsidRPr="009965D1">
        <w:rPr>
          <w:rFonts w:ascii="Aptos" w:hAnsi="Aptos" w:cstheme="minorHAnsi"/>
          <w:sz w:val="20"/>
        </w:rPr>
        <w:tab/>
        <w:t>Pipeline safety</w:t>
      </w:r>
    </w:p>
    <w:p w14:paraId="5A3EC4BD"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14.16.840</w:t>
      </w:r>
      <w:r w:rsidRPr="009965D1">
        <w:rPr>
          <w:rFonts w:ascii="Aptos" w:hAnsi="Aptos" w:cstheme="minorHAnsi"/>
          <w:sz w:val="20"/>
        </w:rPr>
        <w:tab/>
      </w:r>
      <w:r w:rsidRPr="009965D1">
        <w:rPr>
          <w:rFonts w:ascii="Aptos" w:hAnsi="Aptos" w:cstheme="minorHAnsi"/>
          <w:sz w:val="20"/>
        </w:rPr>
        <w:tab/>
        <w:t>Performance standards</w:t>
      </w:r>
    </w:p>
    <w:p w14:paraId="350E6CA3"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14.16.900</w:t>
      </w:r>
      <w:r w:rsidRPr="009965D1">
        <w:rPr>
          <w:rFonts w:ascii="Aptos" w:hAnsi="Aptos" w:cstheme="minorHAnsi"/>
          <w:sz w:val="20"/>
        </w:rPr>
        <w:tab/>
      </w:r>
      <w:r w:rsidRPr="009965D1">
        <w:rPr>
          <w:rFonts w:ascii="Aptos" w:hAnsi="Aptos" w:cstheme="minorHAnsi"/>
          <w:sz w:val="20"/>
        </w:rPr>
        <w:tab/>
        <w:t>Special use permit requirements</w:t>
      </w:r>
      <w:r w:rsidRPr="009965D1">
        <w:rPr>
          <w:rFonts w:ascii="Aptos" w:hAnsi="Aptos" w:cstheme="minorHAnsi"/>
          <w:sz w:val="20"/>
        </w:rPr>
        <w:tab/>
      </w:r>
      <w:r w:rsidRPr="009965D1">
        <w:rPr>
          <w:rFonts w:ascii="Aptos" w:hAnsi="Aptos" w:cstheme="minorHAnsi"/>
          <w:sz w:val="20"/>
        </w:rPr>
        <w:tab/>
        <w:t xml:space="preserve"> </w:t>
      </w:r>
    </w:p>
    <w:p w14:paraId="056A8B3A" w14:textId="77777777" w:rsidR="007B4CAF" w:rsidRPr="009965D1" w:rsidRDefault="007B4CAF" w:rsidP="007B4CAF">
      <w:pPr>
        <w:pStyle w:val="NoSpacing"/>
        <w:rPr>
          <w:rFonts w:ascii="Aptos" w:hAnsi="Aptos" w:cstheme="minorHAnsi"/>
          <w:sz w:val="20"/>
        </w:rPr>
      </w:pPr>
    </w:p>
    <w:p w14:paraId="636BD3A9" w14:textId="0C662B0B" w:rsidR="007B4CAF" w:rsidRPr="009965D1" w:rsidRDefault="007B4CAF" w:rsidP="007B4CAF">
      <w:pPr>
        <w:pStyle w:val="NoSpacing"/>
        <w:rPr>
          <w:rFonts w:ascii="Aptos" w:hAnsi="Aptos" w:cstheme="minorHAnsi"/>
          <w:sz w:val="20"/>
        </w:rPr>
      </w:pPr>
      <w:r w:rsidRPr="009965D1">
        <w:rPr>
          <w:rFonts w:ascii="Aptos" w:hAnsi="Aptos" w:cstheme="minorHAnsi"/>
          <w:sz w:val="20"/>
        </w:rPr>
        <w:t>SCC 14.22</w:t>
      </w:r>
      <w:r w:rsidRPr="009965D1">
        <w:rPr>
          <w:rFonts w:ascii="Aptos" w:hAnsi="Aptos" w:cstheme="minorHAnsi"/>
          <w:sz w:val="20"/>
        </w:rPr>
        <w:tab/>
      </w:r>
      <w:r w:rsidRPr="009965D1">
        <w:rPr>
          <w:rFonts w:ascii="Aptos" w:hAnsi="Aptos" w:cstheme="minorHAnsi"/>
          <w:sz w:val="20"/>
        </w:rPr>
        <w:tab/>
        <w:t>Land Disturbance</w:t>
      </w:r>
    </w:p>
    <w:p w14:paraId="3AA3DEF3" w14:textId="77777777" w:rsidR="007B4CAF" w:rsidRPr="009965D1" w:rsidRDefault="007B4CAF" w:rsidP="007B4CAF">
      <w:pPr>
        <w:pStyle w:val="NoSpacing"/>
        <w:rPr>
          <w:rFonts w:ascii="Aptos" w:hAnsi="Aptos" w:cstheme="minorHAnsi"/>
          <w:sz w:val="20"/>
        </w:rPr>
      </w:pPr>
    </w:p>
    <w:p w14:paraId="3BACE0FA" w14:textId="42D1DE23" w:rsidR="007B4CAF" w:rsidRPr="009965D1" w:rsidRDefault="007B4CAF" w:rsidP="007B4CAF">
      <w:pPr>
        <w:pStyle w:val="NoSpacing"/>
        <w:rPr>
          <w:rFonts w:ascii="Aptos" w:hAnsi="Aptos" w:cstheme="minorHAnsi"/>
          <w:sz w:val="20"/>
        </w:rPr>
      </w:pPr>
      <w:r w:rsidRPr="009965D1">
        <w:rPr>
          <w:rFonts w:ascii="Aptos" w:hAnsi="Aptos" w:cstheme="minorHAnsi"/>
          <w:sz w:val="20"/>
        </w:rPr>
        <w:t>SCC 14.24</w:t>
      </w:r>
      <w:r w:rsidRPr="009965D1">
        <w:rPr>
          <w:rFonts w:ascii="Aptos" w:hAnsi="Aptos" w:cstheme="minorHAnsi"/>
          <w:sz w:val="20"/>
        </w:rPr>
        <w:tab/>
      </w:r>
      <w:r w:rsidRPr="009965D1">
        <w:rPr>
          <w:rFonts w:ascii="Aptos" w:hAnsi="Aptos" w:cstheme="minorHAnsi"/>
          <w:sz w:val="20"/>
        </w:rPr>
        <w:tab/>
        <w:t>Critical Areas Ordinance</w:t>
      </w:r>
    </w:p>
    <w:p w14:paraId="723FA258"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SCC 14.24.040</w:t>
      </w:r>
      <w:r w:rsidRPr="009965D1">
        <w:rPr>
          <w:rFonts w:ascii="Aptos" w:hAnsi="Aptos" w:cstheme="minorHAnsi"/>
          <w:sz w:val="20"/>
        </w:rPr>
        <w:tab/>
      </w:r>
      <w:r w:rsidRPr="009965D1">
        <w:rPr>
          <w:rFonts w:ascii="Aptos" w:hAnsi="Aptos" w:cstheme="minorHAnsi"/>
          <w:sz w:val="20"/>
        </w:rPr>
        <w:tab/>
        <w:t>Applicability, jurisdiction and coordination</w:t>
      </w:r>
    </w:p>
    <w:p w14:paraId="0E440DC5" w14:textId="77777777" w:rsidR="007B4CAF" w:rsidRPr="009965D1" w:rsidRDefault="007B4CAF" w:rsidP="007B4CAF">
      <w:pPr>
        <w:pStyle w:val="NoSpacing"/>
        <w:rPr>
          <w:rFonts w:ascii="Aptos" w:hAnsi="Aptos" w:cstheme="minorHAnsi"/>
          <w:sz w:val="20"/>
        </w:rPr>
      </w:pPr>
    </w:p>
    <w:p w14:paraId="63D10586" w14:textId="3D4AAEBB" w:rsidR="007B4CAF" w:rsidRPr="009965D1" w:rsidRDefault="007B4CAF" w:rsidP="007B4CAF">
      <w:pPr>
        <w:pStyle w:val="NoSpacing"/>
        <w:rPr>
          <w:rFonts w:ascii="Aptos" w:hAnsi="Aptos" w:cstheme="minorHAnsi"/>
          <w:sz w:val="20"/>
        </w:rPr>
      </w:pPr>
      <w:r w:rsidRPr="009965D1">
        <w:rPr>
          <w:rFonts w:ascii="Aptos" w:hAnsi="Aptos" w:cstheme="minorHAnsi"/>
          <w:sz w:val="20"/>
        </w:rPr>
        <w:t>SCC 14.32</w:t>
      </w:r>
      <w:r w:rsidRPr="009965D1">
        <w:rPr>
          <w:rFonts w:ascii="Aptos" w:hAnsi="Aptos" w:cstheme="minorHAnsi"/>
          <w:sz w:val="20"/>
        </w:rPr>
        <w:tab/>
      </w:r>
      <w:r w:rsidRPr="009965D1">
        <w:rPr>
          <w:rFonts w:ascii="Aptos" w:hAnsi="Aptos" w:cstheme="minorHAnsi"/>
          <w:sz w:val="20"/>
        </w:rPr>
        <w:tab/>
        <w:t>Stormwater Management</w:t>
      </w:r>
    </w:p>
    <w:p w14:paraId="64CDC00B" w14:textId="77777777" w:rsidR="007B4CAF" w:rsidRPr="009965D1" w:rsidRDefault="007B4CAF" w:rsidP="007B4CAF">
      <w:pPr>
        <w:pStyle w:val="NoSpacing"/>
        <w:rPr>
          <w:rFonts w:ascii="Aptos" w:hAnsi="Aptos" w:cstheme="minorHAnsi"/>
          <w:sz w:val="20"/>
        </w:rPr>
      </w:pPr>
      <w:r w:rsidRPr="009965D1">
        <w:rPr>
          <w:rFonts w:ascii="Aptos" w:hAnsi="Aptos" w:cstheme="minorHAnsi"/>
          <w:sz w:val="20"/>
        </w:rPr>
        <w:t xml:space="preserve"> </w:t>
      </w:r>
    </w:p>
    <w:p w14:paraId="444D4215" w14:textId="77777777" w:rsidR="007B4CAF" w:rsidRPr="009965D1" w:rsidRDefault="007B4CAF" w:rsidP="007B4CAF">
      <w:pPr>
        <w:pStyle w:val="NoSpacing"/>
        <w:rPr>
          <w:rFonts w:ascii="Aptos" w:hAnsi="Aptos" w:cstheme="minorHAnsi"/>
          <w:sz w:val="20"/>
          <w:u w:val="single"/>
        </w:rPr>
      </w:pPr>
      <w:r w:rsidRPr="009965D1">
        <w:rPr>
          <w:rFonts w:ascii="Aptos" w:hAnsi="Aptos" w:cstheme="minorHAnsi"/>
          <w:sz w:val="20"/>
          <w:u w:val="single"/>
        </w:rPr>
        <w:t>Skagit County Title 16 - Environment</w:t>
      </w:r>
    </w:p>
    <w:p w14:paraId="62ED0288" w14:textId="77777777" w:rsidR="007B4CAF" w:rsidRPr="009965D1" w:rsidRDefault="007B4CAF" w:rsidP="007B4CAF">
      <w:pPr>
        <w:pStyle w:val="NoSpacing"/>
        <w:rPr>
          <w:rFonts w:ascii="Aptos" w:hAnsi="Aptos" w:cstheme="minorHAnsi"/>
          <w:sz w:val="20"/>
        </w:rPr>
      </w:pPr>
    </w:p>
    <w:p w14:paraId="3987129E" w14:textId="02EB81F6" w:rsidR="007B4CAF" w:rsidRPr="009965D1" w:rsidRDefault="007B4CAF" w:rsidP="007B4CAF">
      <w:pPr>
        <w:pStyle w:val="NoSpacing"/>
        <w:rPr>
          <w:rFonts w:ascii="Aptos" w:hAnsi="Aptos" w:cstheme="minorHAnsi"/>
          <w:sz w:val="20"/>
        </w:rPr>
      </w:pPr>
      <w:r w:rsidRPr="009965D1">
        <w:rPr>
          <w:rFonts w:ascii="Aptos" w:hAnsi="Aptos" w:cstheme="minorHAnsi"/>
          <w:sz w:val="20"/>
        </w:rPr>
        <w:t>SCC 16.12</w:t>
      </w:r>
      <w:r w:rsidRPr="009965D1">
        <w:rPr>
          <w:rFonts w:ascii="Aptos" w:hAnsi="Aptos" w:cstheme="minorHAnsi"/>
          <w:sz w:val="20"/>
        </w:rPr>
        <w:tab/>
      </w:r>
      <w:r w:rsidRPr="009965D1">
        <w:rPr>
          <w:rFonts w:ascii="Aptos" w:hAnsi="Aptos" w:cstheme="minorHAnsi"/>
          <w:sz w:val="20"/>
        </w:rPr>
        <w:tab/>
        <w:t>State Environmental Policy Act (SEPA)</w:t>
      </w:r>
    </w:p>
    <w:p w14:paraId="0DE210DE" w14:textId="77777777" w:rsidR="007B4CAF" w:rsidRPr="009965D1" w:rsidRDefault="007B4CAF" w:rsidP="007B4CAF">
      <w:pPr>
        <w:pStyle w:val="NoSpacing"/>
        <w:rPr>
          <w:rFonts w:ascii="Aptos" w:hAnsi="Aptos" w:cstheme="minorHAnsi"/>
          <w:sz w:val="20"/>
        </w:rPr>
      </w:pPr>
    </w:p>
    <w:p w14:paraId="34ADC37B" w14:textId="77777777" w:rsidR="007B4CAF" w:rsidRPr="009965D1" w:rsidRDefault="007B4CAF" w:rsidP="007B4CAF">
      <w:pPr>
        <w:pStyle w:val="NoSpacing"/>
        <w:rPr>
          <w:rFonts w:ascii="Aptos" w:hAnsi="Aptos" w:cstheme="minorHAnsi"/>
          <w:sz w:val="20"/>
          <w:u w:val="single"/>
        </w:rPr>
      </w:pPr>
      <w:r w:rsidRPr="009965D1">
        <w:rPr>
          <w:rFonts w:ascii="Aptos" w:hAnsi="Aptos" w:cstheme="minorHAnsi"/>
          <w:sz w:val="20"/>
          <w:u w:val="single"/>
        </w:rPr>
        <w:t>Washington Administrative Codes and Revised Codes of Washington</w:t>
      </w:r>
    </w:p>
    <w:p w14:paraId="09310D52" w14:textId="77777777" w:rsidR="007B4CAF" w:rsidRPr="009965D1" w:rsidRDefault="007B4CAF" w:rsidP="007B4CAF">
      <w:pPr>
        <w:pStyle w:val="NoSpacing"/>
        <w:rPr>
          <w:rFonts w:ascii="Aptos" w:hAnsi="Aptos" w:cstheme="minorHAnsi"/>
          <w:sz w:val="20"/>
        </w:rPr>
      </w:pPr>
    </w:p>
    <w:p w14:paraId="39D8A8C7" w14:textId="0E356512" w:rsidR="007B4CAF" w:rsidRPr="009965D1" w:rsidRDefault="007B4CAF" w:rsidP="007B4CAF">
      <w:pPr>
        <w:pStyle w:val="NoSpacing"/>
        <w:rPr>
          <w:rFonts w:ascii="Aptos" w:hAnsi="Aptos" w:cstheme="minorHAnsi"/>
          <w:sz w:val="20"/>
        </w:rPr>
      </w:pPr>
      <w:r w:rsidRPr="009965D1">
        <w:rPr>
          <w:rFonts w:ascii="Aptos" w:hAnsi="Aptos" w:cstheme="minorHAnsi"/>
          <w:sz w:val="20"/>
        </w:rPr>
        <w:t>WAC 197-11</w:t>
      </w:r>
      <w:r w:rsidRPr="009965D1">
        <w:rPr>
          <w:rFonts w:ascii="Aptos" w:hAnsi="Aptos" w:cstheme="minorHAnsi"/>
          <w:sz w:val="20"/>
        </w:rPr>
        <w:tab/>
      </w:r>
      <w:r w:rsidRPr="009965D1">
        <w:rPr>
          <w:rFonts w:ascii="Aptos" w:hAnsi="Aptos" w:cstheme="minorHAnsi"/>
          <w:sz w:val="20"/>
        </w:rPr>
        <w:tab/>
        <w:t>SEPA Rules</w:t>
      </w:r>
    </w:p>
    <w:p w14:paraId="47CFB7A7" w14:textId="162EC214" w:rsidR="007B4CAF" w:rsidRPr="009965D1" w:rsidRDefault="007B4CAF" w:rsidP="007B4CAF">
      <w:pPr>
        <w:pStyle w:val="NoSpacing"/>
        <w:rPr>
          <w:rFonts w:ascii="Aptos" w:hAnsi="Aptos" w:cstheme="minorHAnsi"/>
          <w:sz w:val="20"/>
        </w:rPr>
      </w:pPr>
      <w:r w:rsidRPr="009965D1">
        <w:rPr>
          <w:rFonts w:ascii="Aptos" w:hAnsi="Aptos" w:cstheme="minorHAnsi"/>
          <w:sz w:val="20"/>
        </w:rPr>
        <w:t>RCW 43.21C</w:t>
      </w:r>
      <w:r w:rsidRPr="009965D1">
        <w:rPr>
          <w:rFonts w:ascii="Aptos" w:hAnsi="Aptos" w:cstheme="minorHAnsi"/>
          <w:sz w:val="20"/>
        </w:rPr>
        <w:tab/>
      </w:r>
      <w:r w:rsidRPr="009965D1">
        <w:rPr>
          <w:rFonts w:ascii="Aptos" w:hAnsi="Aptos" w:cstheme="minorHAnsi"/>
          <w:sz w:val="20"/>
        </w:rPr>
        <w:tab/>
        <w:t>State Environmental Policy</w:t>
      </w:r>
    </w:p>
    <w:p w14:paraId="5E31866E" w14:textId="31D3EAE0" w:rsidR="007B4CAF" w:rsidRPr="009965D1" w:rsidRDefault="007B4CAF" w:rsidP="007B4CAF">
      <w:pPr>
        <w:pStyle w:val="NoSpacing"/>
        <w:rPr>
          <w:rFonts w:ascii="Aptos" w:hAnsi="Aptos" w:cstheme="minorHAnsi"/>
          <w:sz w:val="20"/>
        </w:rPr>
      </w:pPr>
      <w:r w:rsidRPr="009965D1">
        <w:rPr>
          <w:rFonts w:ascii="Aptos" w:hAnsi="Aptos" w:cstheme="minorHAnsi"/>
          <w:sz w:val="20"/>
        </w:rPr>
        <w:t>WAC 173-60</w:t>
      </w:r>
      <w:r w:rsidRPr="009965D1">
        <w:rPr>
          <w:rFonts w:ascii="Aptos" w:hAnsi="Aptos" w:cstheme="minorHAnsi"/>
          <w:sz w:val="20"/>
        </w:rPr>
        <w:tab/>
      </w:r>
      <w:r w:rsidRPr="009965D1">
        <w:rPr>
          <w:rFonts w:ascii="Aptos" w:hAnsi="Aptos" w:cstheme="minorHAnsi"/>
          <w:sz w:val="20"/>
        </w:rPr>
        <w:tab/>
        <w:t>Maximum Environmental Noise Levels</w:t>
      </w:r>
    </w:p>
    <w:p w14:paraId="6FF501CB" w14:textId="77777777" w:rsidR="008940AE" w:rsidRPr="009965D1" w:rsidRDefault="008940AE" w:rsidP="008940AE">
      <w:pPr>
        <w:rPr>
          <w:rFonts w:ascii="Aptos" w:eastAsia="Calibri" w:hAnsi="Aptos" w:cs="Arial"/>
          <w:color w:val="000000" w:themeColor="text1"/>
          <w:kern w:val="2"/>
          <w:sz w:val="20"/>
          <w14:ligatures w14:val="standardContextual"/>
        </w:rPr>
      </w:pPr>
    </w:p>
    <w:p w14:paraId="43D60EE7" w14:textId="0DDA856C" w:rsidR="001D6D58" w:rsidRPr="009965D1" w:rsidRDefault="001D6D58">
      <w:pPr>
        <w:spacing w:after="200" w:line="276" w:lineRule="auto"/>
        <w:rPr>
          <w:rFonts w:ascii="Aptos" w:hAnsi="Aptos" w:cs="Arial"/>
          <w:color w:val="000000" w:themeColor="text1"/>
          <w:sz w:val="20"/>
        </w:rPr>
      </w:pPr>
      <w:r w:rsidRPr="009965D1">
        <w:rPr>
          <w:rFonts w:ascii="Aptos" w:hAnsi="Aptos" w:cs="Arial"/>
          <w:color w:val="000000" w:themeColor="text1"/>
          <w:sz w:val="20"/>
        </w:rPr>
        <w:br w:type="page"/>
      </w:r>
    </w:p>
    <w:p w14:paraId="7BD35695" w14:textId="624B7853" w:rsidR="00B5055C" w:rsidRPr="009965D1" w:rsidRDefault="00E32F6E" w:rsidP="007D2738">
      <w:pPr>
        <w:pStyle w:val="Heading1"/>
        <w:rPr>
          <w:rFonts w:ascii="Aptos" w:hAnsi="Aptos"/>
          <w:color w:val="000000" w:themeColor="text1"/>
          <w:sz w:val="20"/>
          <w:szCs w:val="20"/>
        </w:rPr>
      </w:pPr>
      <w:bookmarkStart w:id="5" w:name="_Toc215839889"/>
      <w:r w:rsidRPr="009965D1">
        <w:rPr>
          <w:rFonts w:ascii="Aptos" w:hAnsi="Aptos"/>
          <w:color w:val="000000" w:themeColor="text1"/>
          <w:sz w:val="20"/>
          <w:szCs w:val="20"/>
        </w:rPr>
        <w:lastRenderedPageBreak/>
        <w:t>NATURE OF APPLICATION / PROPOSAL</w:t>
      </w:r>
      <w:bookmarkEnd w:id="5"/>
    </w:p>
    <w:p w14:paraId="3D801962" w14:textId="25291318" w:rsidR="00882370" w:rsidRPr="009965D1" w:rsidRDefault="00882370" w:rsidP="00882370">
      <w:pPr>
        <w:rPr>
          <w:rFonts w:ascii="Aptos" w:hAnsi="Aptos" w:cs="Arial"/>
          <w:color w:val="000000" w:themeColor="text1"/>
          <w:sz w:val="20"/>
        </w:rPr>
      </w:pPr>
      <w:r w:rsidRPr="009965D1">
        <w:rPr>
          <w:rFonts w:ascii="Aptos" w:hAnsi="Aptos" w:cs="Arial"/>
          <w:color w:val="000000" w:themeColor="text1"/>
          <w:sz w:val="20"/>
        </w:rPr>
        <w:t xml:space="preserve">The applicants, Donald and Kimberly Bryan, request approval of a Special Use Permit (PL24-0192) to construct and operate a non-profit </w:t>
      </w:r>
      <w:r w:rsidR="000B15AA" w:rsidRPr="009965D1">
        <w:rPr>
          <w:rFonts w:ascii="Aptos" w:hAnsi="Aptos" w:cs="Arial"/>
          <w:color w:val="000000" w:themeColor="text1"/>
          <w:sz w:val="20"/>
        </w:rPr>
        <w:t xml:space="preserve">equestrian youth mentoring program </w:t>
      </w:r>
      <w:r w:rsidR="00D10BC5" w:rsidRPr="009965D1">
        <w:rPr>
          <w:rFonts w:ascii="Aptos" w:hAnsi="Aptos" w:cs="Arial"/>
          <w:color w:val="000000" w:themeColor="text1"/>
          <w:sz w:val="20"/>
        </w:rPr>
        <w:t xml:space="preserve">(Crossroads Arena) that includes </w:t>
      </w:r>
      <w:r w:rsidR="00F96E1F" w:rsidRPr="009965D1">
        <w:rPr>
          <w:rFonts w:ascii="Aptos" w:hAnsi="Aptos" w:cs="Arial"/>
          <w:color w:val="000000" w:themeColor="text1"/>
          <w:sz w:val="20"/>
        </w:rPr>
        <w:t xml:space="preserve">a covered riding arena </w:t>
      </w:r>
      <w:r w:rsidRPr="009965D1">
        <w:rPr>
          <w:rFonts w:ascii="Aptos" w:hAnsi="Aptos" w:cs="Arial"/>
          <w:color w:val="000000" w:themeColor="text1"/>
          <w:sz w:val="20"/>
        </w:rPr>
        <w:t>on a 5.01-acre parcel located at 5334 Tenneson Road, Sedro Woolley, WA, within the Rural Reserve (RRv) zoning/comprehensive plan designated area. The parcel is identified as P51173.</w:t>
      </w:r>
    </w:p>
    <w:p w14:paraId="2A51A906" w14:textId="77777777" w:rsidR="00882370" w:rsidRPr="009965D1" w:rsidRDefault="00882370" w:rsidP="00882370">
      <w:pPr>
        <w:rPr>
          <w:rFonts w:ascii="Aptos" w:hAnsi="Aptos" w:cs="Arial"/>
          <w:color w:val="000000" w:themeColor="text1"/>
          <w:sz w:val="20"/>
        </w:rPr>
      </w:pPr>
    </w:p>
    <w:p w14:paraId="765A91DA" w14:textId="33CE487A" w:rsidR="00882370" w:rsidRPr="009965D1" w:rsidRDefault="00882370" w:rsidP="00882370">
      <w:pPr>
        <w:rPr>
          <w:rFonts w:ascii="Aptos" w:hAnsi="Aptos" w:cs="Arial"/>
          <w:color w:val="000000" w:themeColor="text1"/>
          <w:sz w:val="20"/>
        </w:rPr>
      </w:pPr>
      <w:r w:rsidRPr="001A38D1">
        <w:rPr>
          <w:rFonts w:ascii="Aptos" w:hAnsi="Aptos" w:cs="Arial"/>
          <w:color w:val="000000" w:themeColor="text1"/>
          <w:sz w:val="20"/>
        </w:rPr>
        <w:t xml:space="preserve">Pursuant to SCC 14.16.320(4)(dd), the application seeks </w:t>
      </w:r>
      <w:r w:rsidR="00DF72D3" w:rsidRPr="001A38D1">
        <w:rPr>
          <w:rFonts w:ascii="Aptos" w:hAnsi="Aptos" w:cs="Arial"/>
          <w:color w:val="000000" w:themeColor="text1"/>
          <w:sz w:val="20"/>
        </w:rPr>
        <w:t>approval</w:t>
      </w:r>
      <w:r w:rsidR="00C127E8" w:rsidRPr="001A38D1">
        <w:rPr>
          <w:rFonts w:ascii="Aptos" w:hAnsi="Aptos" w:cs="Arial"/>
          <w:color w:val="000000" w:themeColor="text1"/>
          <w:sz w:val="20"/>
        </w:rPr>
        <w:t xml:space="preserve"> to operate the non-profit </w:t>
      </w:r>
      <w:r w:rsidR="000B15AA" w:rsidRPr="001A38D1">
        <w:rPr>
          <w:rFonts w:ascii="Aptos" w:hAnsi="Aptos" w:cs="Arial"/>
          <w:color w:val="000000" w:themeColor="text1"/>
          <w:sz w:val="20"/>
        </w:rPr>
        <w:t>equestrian youth mentoring program</w:t>
      </w:r>
      <w:r w:rsidR="00CB636F" w:rsidRPr="001A38D1">
        <w:rPr>
          <w:rFonts w:ascii="Aptos" w:hAnsi="Aptos" w:cs="Arial"/>
          <w:color w:val="000000" w:themeColor="text1"/>
          <w:sz w:val="20"/>
        </w:rPr>
        <w:t xml:space="preserve"> and</w:t>
      </w:r>
      <w:r w:rsidR="00EB51E5" w:rsidRPr="001A38D1">
        <w:rPr>
          <w:rFonts w:ascii="Aptos" w:hAnsi="Aptos" w:cs="Arial"/>
          <w:color w:val="000000" w:themeColor="text1"/>
          <w:sz w:val="20"/>
        </w:rPr>
        <w:t xml:space="preserve"> </w:t>
      </w:r>
      <w:r w:rsidR="00DF72D3" w:rsidRPr="001A38D1">
        <w:rPr>
          <w:rFonts w:ascii="Aptos" w:hAnsi="Aptos" w:cs="Arial"/>
          <w:color w:val="000000" w:themeColor="text1"/>
          <w:sz w:val="20"/>
        </w:rPr>
        <w:t xml:space="preserve">for </w:t>
      </w:r>
      <w:r w:rsidRPr="001A38D1">
        <w:rPr>
          <w:rFonts w:ascii="Aptos" w:hAnsi="Aptos" w:cs="Arial"/>
          <w:color w:val="000000" w:themeColor="text1"/>
          <w:sz w:val="20"/>
        </w:rPr>
        <w:t>the following</w:t>
      </w:r>
      <w:r w:rsidRPr="009965D1">
        <w:rPr>
          <w:rFonts w:ascii="Aptos" w:hAnsi="Aptos" w:cs="Arial"/>
          <w:color w:val="000000" w:themeColor="text1"/>
          <w:sz w:val="20"/>
        </w:rPr>
        <w:t>:</w:t>
      </w:r>
    </w:p>
    <w:p w14:paraId="0B9A3C74" w14:textId="24DCE5C6" w:rsidR="00882370" w:rsidRPr="009965D1" w:rsidRDefault="00DF72D3" w:rsidP="00882370">
      <w:pPr>
        <w:numPr>
          <w:ilvl w:val="0"/>
          <w:numId w:val="15"/>
        </w:numPr>
        <w:rPr>
          <w:rFonts w:ascii="Aptos" w:hAnsi="Aptos" w:cs="Arial"/>
          <w:color w:val="000000" w:themeColor="text1"/>
          <w:sz w:val="20"/>
        </w:rPr>
      </w:pPr>
      <w:r w:rsidRPr="009965D1">
        <w:rPr>
          <w:rFonts w:ascii="Aptos" w:hAnsi="Aptos" w:cs="Arial"/>
          <w:color w:val="000000" w:themeColor="text1"/>
          <w:sz w:val="20"/>
        </w:rPr>
        <w:t xml:space="preserve">The construction of a </w:t>
      </w:r>
      <w:r w:rsidR="00882370" w:rsidRPr="009965D1">
        <w:rPr>
          <w:rFonts w:ascii="Aptos" w:hAnsi="Aptos" w:cs="Arial"/>
          <w:color w:val="000000" w:themeColor="text1"/>
          <w:sz w:val="20"/>
        </w:rPr>
        <w:t>7,200 square foot pole building (covered riding arena)</w:t>
      </w:r>
      <w:r w:rsidR="005E3F28" w:rsidRPr="009965D1">
        <w:rPr>
          <w:rFonts w:ascii="Aptos" w:hAnsi="Aptos" w:cs="Arial"/>
          <w:color w:val="000000" w:themeColor="text1"/>
          <w:sz w:val="20"/>
        </w:rPr>
        <w:t>,</w:t>
      </w:r>
    </w:p>
    <w:p w14:paraId="370DE31E" w14:textId="0BBF321C" w:rsidR="00882370" w:rsidRPr="009965D1" w:rsidRDefault="00DF72D3" w:rsidP="00882370">
      <w:pPr>
        <w:numPr>
          <w:ilvl w:val="0"/>
          <w:numId w:val="15"/>
        </w:numPr>
        <w:rPr>
          <w:rFonts w:ascii="Aptos" w:hAnsi="Aptos" w:cs="Arial"/>
          <w:color w:val="000000" w:themeColor="text1"/>
          <w:sz w:val="20"/>
        </w:rPr>
      </w:pPr>
      <w:r w:rsidRPr="009965D1">
        <w:rPr>
          <w:rFonts w:ascii="Aptos" w:hAnsi="Aptos" w:cs="Arial"/>
          <w:color w:val="000000" w:themeColor="text1"/>
          <w:sz w:val="20"/>
        </w:rPr>
        <w:t xml:space="preserve">The </w:t>
      </w:r>
      <w:r w:rsidR="00B953CE" w:rsidRPr="009965D1">
        <w:rPr>
          <w:rFonts w:ascii="Aptos" w:hAnsi="Aptos" w:cs="Arial"/>
          <w:color w:val="000000" w:themeColor="text1"/>
          <w:sz w:val="20"/>
        </w:rPr>
        <w:t>construction</w:t>
      </w:r>
      <w:r w:rsidRPr="009965D1">
        <w:rPr>
          <w:rFonts w:ascii="Aptos" w:hAnsi="Aptos" w:cs="Arial"/>
          <w:color w:val="000000" w:themeColor="text1"/>
          <w:sz w:val="20"/>
        </w:rPr>
        <w:t xml:space="preserve"> of a </w:t>
      </w:r>
      <w:r w:rsidR="00882370" w:rsidRPr="009965D1">
        <w:rPr>
          <w:rFonts w:ascii="Aptos" w:hAnsi="Aptos" w:cs="Arial"/>
          <w:color w:val="000000" w:themeColor="text1"/>
          <w:sz w:val="20"/>
        </w:rPr>
        <w:t xml:space="preserve">1,920 square </w:t>
      </w:r>
      <w:r w:rsidR="00EB51E5" w:rsidRPr="009965D1">
        <w:rPr>
          <w:rFonts w:ascii="Aptos" w:hAnsi="Aptos" w:cs="Arial"/>
          <w:color w:val="000000" w:themeColor="text1"/>
          <w:sz w:val="20"/>
        </w:rPr>
        <w:t>foot</w:t>
      </w:r>
      <w:r w:rsidR="00882370" w:rsidRPr="009965D1">
        <w:rPr>
          <w:rFonts w:ascii="Aptos" w:hAnsi="Aptos" w:cs="Arial"/>
          <w:color w:val="000000" w:themeColor="text1"/>
          <w:sz w:val="20"/>
        </w:rPr>
        <w:t xml:space="preserve"> barn for horse stalls, tack room, and minor support functions</w:t>
      </w:r>
      <w:r w:rsidR="005E3F28" w:rsidRPr="009965D1">
        <w:rPr>
          <w:rFonts w:ascii="Aptos" w:hAnsi="Aptos" w:cs="Arial"/>
          <w:color w:val="000000" w:themeColor="text1"/>
          <w:sz w:val="20"/>
        </w:rPr>
        <w:t>,</w:t>
      </w:r>
    </w:p>
    <w:p w14:paraId="2ACEB97C" w14:textId="3E1506B0" w:rsidR="00882370" w:rsidRPr="009965D1" w:rsidRDefault="0024143F" w:rsidP="00882370">
      <w:pPr>
        <w:numPr>
          <w:ilvl w:val="0"/>
          <w:numId w:val="15"/>
        </w:numPr>
        <w:rPr>
          <w:rFonts w:ascii="Aptos" w:hAnsi="Aptos" w:cs="Arial"/>
          <w:color w:val="000000" w:themeColor="text1"/>
          <w:sz w:val="20"/>
        </w:rPr>
      </w:pPr>
      <w:r w:rsidRPr="009965D1">
        <w:rPr>
          <w:rFonts w:ascii="Aptos" w:hAnsi="Aptos" w:cs="Arial"/>
          <w:color w:val="000000" w:themeColor="text1"/>
          <w:sz w:val="20"/>
        </w:rPr>
        <w:t>An</w:t>
      </w:r>
      <w:r w:rsidR="005E3F28" w:rsidRPr="009965D1">
        <w:rPr>
          <w:rFonts w:ascii="Aptos" w:hAnsi="Aptos" w:cs="Arial"/>
          <w:color w:val="000000" w:themeColor="text1"/>
          <w:sz w:val="20"/>
        </w:rPr>
        <w:t xml:space="preserve"> o</w:t>
      </w:r>
      <w:r w:rsidR="00882370" w:rsidRPr="009965D1">
        <w:rPr>
          <w:rFonts w:ascii="Aptos" w:hAnsi="Aptos" w:cs="Arial"/>
          <w:color w:val="000000" w:themeColor="text1"/>
          <w:sz w:val="20"/>
        </w:rPr>
        <w:t>utdoor fenced riding area</w:t>
      </w:r>
      <w:r w:rsidR="005E3F28" w:rsidRPr="009965D1">
        <w:rPr>
          <w:rFonts w:ascii="Aptos" w:hAnsi="Aptos" w:cs="Arial"/>
          <w:color w:val="000000" w:themeColor="text1"/>
          <w:sz w:val="20"/>
        </w:rPr>
        <w:t>,</w:t>
      </w:r>
    </w:p>
    <w:p w14:paraId="57AE9DBE" w14:textId="12126A0C" w:rsidR="00882370" w:rsidRPr="009965D1" w:rsidRDefault="00882370" w:rsidP="00882370">
      <w:pPr>
        <w:numPr>
          <w:ilvl w:val="0"/>
          <w:numId w:val="15"/>
        </w:numPr>
        <w:rPr>
          <w:rFonts w:ascii="Aptos" w:hAnsi="Aptos" w:cs="Arial"/>
          <w:color w:val="000000" w:themeColor="text1"/>
          <w:sz w:val="20"/>
        </w:rPr>
      </w:pPr>
      <w:r w:rsidRPr="009965D1">
        <w:rPr>
          <w:rFonts w:ascii="Aptos" w:hAnsi="Aptos" w:cs="Arial"/>
          <w:color w:val="000000" w:themeColor="text1"/>
          <w:sz w:val="20"/>
        </w:rPr>
        <w:t>Gravel Parking area to accommodate program staff, volunteers, and trailers</w:t>
      </w:r>
      <w:r w:rsidR="00A43D0A" w:rsidRPr="009965D1">
        <w:rPr>
          <w:rFonts w:ascii="Aptos" w:hAnsi="Aptos" w:cs="Arial"/>
          <w:color w:val="000000" w:themeColor="text1"/>
          <w:sz w:val="20"/>
        </w:rPr>
        <w:t>,</w:t>
      </w:r>
      <w:r w:rsidR="00CB7322" w:rsidRPr="009965D1">
        <w:rPr>
          <w:rFonts w:ascii="Aptos" w:hAnsi="Aptos" w:cs="Arial"/>
          <w:color w:val="000000" w:themeColor="text1"/>
          <w:sz w:val="20"/>
        </w:rPr>
        <w:t xml:space="preserve"> and</w:t>
      </w:r>
      <w:r w:rsidR="00A43D0A" w:rsidRPr="009965D1">
        <w:rPr>
          <w:rFonts w:ascii="Aptos" w:hAnsi="Aptos" w:cs="Arial"/>
          <w:color w:val="000000" w:themeColor="text1"/>
          <w:sz w:val="20"/>
        </w:rPr>
        <w:t xml:space="preserve"> </w:t>
      </w:r>
    </w:p>
    <w:p w14:paraId="60E657BD" w14:textId="47AE6DB2" w:rsidR="00882370" w:rsidRPr="009965D1" w:rsidRDefault="00882370" w:rsidP="00882370">
      <w:pPr>
        <w:numPr>
          <w:ilvl w:val="0"/>
          <w:numId w:val="15"/>
        </w:numPr>
        <w:rPr>
          <w:rFonts w:ascii="Aptos" w:hAnsi="Aptos" w:cs="Arial"/>
          <w:color w:val="000000" w:themeColor="text1"/>
          <w:sz w:val="20"/>
        </w:rPr>
      </w:pPr>
      <w:r w:rsidRPr="009965D1">
        <w:rPr>
          <w:rFonts w:ascii="Aptos" w:hAnsi="Aptos" w:cs="Arial"/>
          <w:color w:val="000000" w:themeColor="text1"/>
          <w:sz w:val="20"/>
        </w:rPr>
        <w:t>Manure storage</w:t>
      </w:r>
      <w:r w:rsidR="00A43D0A" w:rsidRPr="009965D1">
        <w:rPr>
          <w:rFonts w:ascii="Aptos" w:hAnsi="Aptos" w:cs="Arial"/>
          <w:color w:val="000000" w:themeColor="text1"/>
          <w:sz w:val="20"/>
        </w:rPr>
        <w:t xml:space="preserve"> area</w:t>
      </w:r>
      <w:r w:rsidRPr="009965D1">
        <w:rPr>
          <w:rFonts w:ascii="Aptos" w:hAnsi="Aptos" w:cs="Arial"/>
          <w:color w:val="000000" w:themeColor="text1"/>
          <w:sz w:val="20"/>
        </w:rPr>
        <w:t xml:space="preserve">, </w:t>
      </w:r>
      <w:r w:rsidR="00B953CE" w:rsidRPr="009965D1">
        <w:rPr>
          <w:rFonts w:ascii="Aptos" w:hAnsi="Aptos" w:cs="Arial"/>
          <w:color w:val="000000" w:themeColor="text1"/>
          <w:sz w:val="20"/>
        </w:rPr>
        <w:t xml:space="preserve">along with associated </w:t>
      </w:r>
      <w:r w:rsidRPr="009965D1">
        <w:rPr>
          <w:rFonts w:ascii="Aptos" w:hAnsi="Aptos" w:cs="Arial"/>
          <w:color w:val="000000" w:themeColor="text1"/>
          <w:sz w:val="20"/>
        </w:rPr>
        <w:t>fencing, and vegetative buffers for screening</w:t>
      </w:r>
    </w:p>
    <w:p w14:paraId="317F62C0" w14:textId="77777777" w:rsidR="00882370" w:rsidRPr="009965D1" w:rsidRDefault="00882370" w:rsidP="00882370">
      <w:pPr>
        <w:ind w:left="720"/>
        <w:rPr>
          <w:rFonts w:ascii="Aptos" w:hAnsi="Aptos" w:cs="Arial"/>
          <w:color w:val="000000" w:themeColor="text1"/>
          <w:sz w:val="20"/>
        </w:rPr>
      </w:pPr>
    </w:p>
    <w:p w14:paraId="7FC0E611" w14:textId="3895A07C" w:rsidR="00882370" w:rsidRPr="001A38D1" w:rsidRDefault="00882370" w:rsidP="00882370">
      <w:pPr>
        <w:rPr>
          <w:rFonts w:ascii="Aptos" w:hAnsi="Aptos" w:cs="Arial"/>
          <w:color w:val="000000" w:themeColor="text1"/>
          <w:sz w:val="20"/>
        </w:rPr>
      </w:pPr>
      <w:r w:rsidRPr="001A38D1">
        <w:rPr>
          <w:rFonts w:ascii="Aptos" w:hAnsi="Aptos" w:cs="Arial"/>
          <w:color w:val="000000" w:themeColor="text1"/>
          <w:sz w:val="20"/>
        </w:rPr>
        <w:t xml:space="preserve">The proposed covered riding </w:t>
      </w:r>
      <w:r w:rsidR="00727957" w:rsidRPr="001A38D1">
        <w:rPr>
          <w:rFonts w:ascii="Aptos" w:hAnsi="Aptos" w:cs="Arial"/>
          <w:color w:val="000000" w:themeColor="text1"/>
          <w:sz w:val="20"/>
        </w:rPr>
        <w:t>arena, barn</w:t>
      </w:r>
      <w:r w:rsidR="00B953CE" w:rsidRPr="001A38D1">
        <w:rPr>
          <w:rFonts w:ascii="Aptos" w:hAnsi="Aptos" w:cs="Arial"/>
          <w:color w:val="000000" w:themeColor="text1"/>
          <w:sz w:val="20"/>
        </w:rPr>
        <w:t xml:space="preserve"> </w:t>
      </w:r>
      <w:r w:rsidR="00CB7322" w:rsidRPr="001A38D1">
        <w:rPr>
          <w:rFonts w:ascii="Aptos" w:hAnsi="Aptos" w:cs="Arial"/>
          <w:color w:val="000000" w:themeColor="text1"/>
          <w:sz w:val="20"/>
        </w:rPr>
        <w:t xml:space="preserve">and outdoor riding area </w:t>
      </w:r>
      <w:r w:rsidRPr="001A38D1">
        <w:rPr>
          <w:rFonts w:ascii="Aptos" w:hAnsi="Aptos" w:cs="Arial"/>
          <w:color w:val="000000" w:themeColor="text1"/>
          <w:sz w:val="20"/>
        </w:rPr>
        <w:t>will be used for a</w:t>
      </w:r>
      <w:r w:rsidR="00411471" w:rsidRPr="001A38D1">
        <w:rPr>
          <w:rFonts w:ascii="Aptos" w:hAnsi="Aptos" w:cs="Arial"/>
          <w:color w:val="000000" w:themeColor="text1"/>
          <w:sz w:val="20"/>
        </w:rPr>
        <w:t xml:space="preserve"> </w:t>
      </w:r>
      <w:r w:rsidRPr="001A38D1">
        <w:rPr>
          <w:rFonts w:ascii="Aptos" w:hAnsi="Aptos" w:cs="Arial"/>
          <w:color w:val="000000" w:themeColor="text1"/>
          <w:sz w:val="20"/>
        </w:rPr>
        <w:t xml:space="preserve">non-profit </w:t>
      </w:r>
      <w:bookmarkStart w:id="6" w:name="_Hlk213152471"/>
      <w:r w:rsidRPr="001A38D1">
        <w:rPr>
          <w:rFonts w:ascii="Aptos" w:hAnsi="Aptos" w:cs="Arial"/>
          <w:color w:val="000000" w:themeColor="text1"/>
          <w:sz w:val="20"/>
        </w:rPr>
        <w:t>equestrian youth mentoring program</w:t>
      </w:r>
      <w:bookmarkEnd w:id="6"/>
      <w:r w:rsidRPr="001A38D1">
        <w:rPr>
          <w:rFonts w:ascii="Aptos" w:hAnsi="Aptos" w:cs="Arial"/>
          <w:color w:val="000000" w:themeColor="text1"/>
          <w:sz w:val="20"/>
        </w:rPr>
        <w:t>, intended to provide a safe and supportive environment for youth to engage with horses in the presence of trained adult volunteers. The program is designed to provide therapeutic and developmental benefits.</w:t>
      </w:r>
    </w:p>
    <w:p w14:paraId="29F9F1BC" w14:textId="77777777" w:rsidR="003E058E" w:rsidRPr="009965D1" w:rsidRDefault="003E058E" w:rsidP="00882370">
      <w:pPr>
        <w:rPr>
          <w:rFonts w:ascii="Aptos" w:hAnsi="Aptos" w:cs="Arial"/>
          <w:b/>
          <w:bCs/>
          <w:color w:val="000000" w:themeColor="text1"/>
          <w:sz w:val="20"/>
        </w:rPr>
      </w:pPr>
    </w:p>
    <w:p w14:paraId="26471669" w14:textId="3E7BAF1E" w:rsidR="00882370" w:rsidRPr="009965D1" w:rsidRDefault="00882370" w:rsidP="00882370">
      <w:pPr>
        <w:rPr>
          <w:rFonts w:ascii="Aptos" w:hAnsi="Aptos" w:cs="Arial"/>
          <w:b/>
          <w:bCs/>
          <w:color w:val="000000" w:themeColor="text1"/>
          <w:sz w:val="20"/>
        </w:rPr>
      </w:pPr>
      <w:r w:rsidRPr="009965D1">
        <w:rPr>
          <w:rFonts w:ascii="Aptos" w:hAnsi="Aptos" w:cs="Arial"/>
          <w:b/>
          <w:bCs/>
          <w:color w:val="000000" w:themeColor="text1"/>
          <w:sz w:val="20"/>
        </w:rPr>
        <w:t>Operating Hours &amp; Use</w:t>
      </w:r>
    </w:p>
    <w:p w14:paraId="103373EB" w14:textId="77777777" w:rsidR="00882370" w:rsidRPr="009965D1" w:rsidRDefault="00882370" w:rsidP="00882370">
      <w:pPr>
        <w:numPr>
          <w:ilvl w:val="0"/>
          <w:numId w:val="16"/>
        </w:numPr>
        <w:rPr>
          <w:rFonts w:ascii="Aptos" w:hAnsi="Aptos" w:cs="Arial"/>
          <w:color w:val="000000" w:themeColor="text1"/>
          <w:sz w:val="20"/>
        </w:rPr>
      </w:pPr>
      <w:r w:rsidRPr="009965D1">
        <w:rPr>
          <w:rFonts w:ascii="Aptos" w:hAnsi="Aptos" w:cs="Arial"/>
          <w:b/>
          <w:bCs/>
          <w:color w:val="000000" w:themeColor="text1"/>
          <w:sz w:val="20"/>
        </w:rPr>
        <w:t>Weekly Session Schedule:</w:t>
      </w:r>
    </w:p>
    <w:p w14:paraId="20F2B393" w14:textId="77777777" w:rsidR="00882370" w:rsidRPr="001A38D1" w:rsidRDefault="00882370" w:rsidP="00882370">
      <w:pPr>
        <w:numPr>
          <w:ilvl w:val="1"/>
          <w:numId w:val="16"/>
        </w:numPr>
        <w:rPr>
          <w:rFonts w:ascii="Aptos" w:hAnsi="Aptos" w:cs="Arial"/>
          <w:color w:val="000000" w:themeColor="text1"/>
          <w:sz w:val="20"/>
        </w:rPr>
      </w:pPr>
      <w:r w:rsidRPr="001A38D1">
        <w:rPr>
          <w:rFonts w:ascii="Aptos" w:hAnsi="Aptos" w:cs="Arial"/>
          <w:color w:val="000000" w:themeColor="text1"/>
          <w:sz w:val="20"/>
        </w:rPr>
        <w:t>Tuesday, Wednesday, Thursday: 4:00 PM – 7:00 PM</w:t>
      </w:r>
    </w:p>
    <w:p w14:paraId="19DFC088" w14:textId="77777777" w:rsidR="00882370" w:rsidRPr="001A38D1" w:rsidRDefault="00882370" w:rsidP="00882370">
      <w:pPr>
        <w:numPr>
          <w:ilvl w:val="1"/>
          <w:numId w:val="16"/>
        </w:numPr>
        <w:rPr>
          <w:rFonts w:ascii="Aptos" w:hAnsi="Aptos" w:cs="Arial"/>
          <w:color w:val="000000" w:themeColor="text1"/>
          <w:sz w:val="20"/>
        </w:rPr>
      </w:pPr>
      <w:r w:rsidRPr="001A38D1">
        <w:rPr>
          <w:rFonts w:ascii="Aptos" w:hAnsi="Aptos" w:cs="Arial"/>
          <w:color w:val="000000" w:themeColor="text1"/>
          <w:sz w:val="20"/>
        </w:rPr>
        <w:t>Occasional Sundays: 10:00 AM – 2:00 PM</w:t>
      </w:r>
    </w:p>
    <w:p w14:paraId="37E9E8BD" w14:textId="77777777" w:rsidR="00882370" w:rsidRPr="009965D1" w:rsidRDefault="00882370" w:rsidP="00882370">
      <w:pPr>
        <w:numPr>
          <w:ilvl w:val="0"/>
          <w:numId w:val="16"/>
        </w:numPr>
        <w:rPr>
          <w:rFonts w:ascii="Aptos" w:hAnsi="Aptos" w:cs="Arial"/>
          <w:color w:val="000000" w:themeColor="text1"/>
          <w:sz w:val="20"/>
        </w:rPr>
      </w:pPr>
      <w:r w:rsidRPr="009965D1">
        <w:rPr>
          <w:rFonts w:ascii="Aptos" w:hAnsi="Aptos" w:cs="Arial"/>
          <w:b/>
          <w:bCs/>
          <w:color w:val="000000" w:themeColor="text1"/>
          <w:sz w:val="20"/>
        </w:rPr>
        <w:t>Session Attendance:</w:t>
      </w:r>
    </w:p>
    <w:p w14:paraId="23927181" w14:textId="77777777" w:rsidR="00882370" w:rsidRPr="009965D1" w:rsidRDefault="00882370" w:rsidP="00882370">
      <w:pPr>
        <w:numPr>
          <w:ilvl w:val="1"/>
          <w:numId w:val="16"/>
        </w:numPr>
        <w:rPr>
          <w:rFonts w:ascii="Aptos" w:hAnsi="Aptos" w:cs="Arial"/>
          <w:color w:val="000000" w:themeColor="text1"/>
          <w:sz w:val="20"/>
        </w:rPr>
      </w:pPr>
      <w:r w:rsidRPr="009965D1">
        <w:rPr>
          <w:rFonts w:ascii="Aptos" w:hAnsi="Aptos" w:cs="Arial"/>
          <w:color w:val="000000" w:themeColor="text1"/>
          <w:sz w:val="20"/>
        </w:rPr>
        <w:t>Maximum of 5 youth clients and 5 adult volunteers per session</w:t>
      </w:r>
    </w:p>
    <w:p w14:paraId="0A36B821" w14:textId="77777777" w:rsidR="003E058E" w:rsidRPr="009965D1" w:rsidRDefault="003E058E" w:rsidP="00882370">
      <w:pPr>
        <w:rPr>
          <w:rFonts w:ascii="Aptos" w:hAnsi="Aptos" w:cs="Arial"/>
          <w:b/>
          <w:bCs/>
          <w:color w:val="000000" w:themeColor="text1"/>
          <w:sz w:val="20"/>
        </w:rPr>
      </w:pPr>
    </w:p>
    <w:p w14:paraId="44192958" w14:textId="7083C6B2" w:rsidR="00882370" w:rsidRPr="009965D1" w:rsidRDefault="00882370" w:rsidP="00882370">
      <w:pPr>
        <w:rPr>
          <w:rFonts w:ascii="Aptos" w:hAnsi="Aptos" w:cs="Arial"/>
          <w:b/>
          <w:bCs/>
          <w:color w:val="000000" w:themeColor="text1"/>
          <w:sz w:val="20"/>
        </w:rPr>
      </w:pPr>
      <w:r w:rsidRPr="009965D1">
        <w:rPr>
          <w:rFonts w:ascii="Aptos" w:hAnsi="Aptos" w:cs="Arial"/>
          <w:b/>
          <w:bCs/>
          <w:color w:val="000000" w:themeColor="text1"/>
          <w:sz w:val="20"/>
        </w:rPr>
        <w:t>Temporary Fundraising Events</w:t>
      </w:r>
      <w:r w:rsidR="003E058E" w:rsidRPr="009965D1">
        <w:rPr>
          <w:rFonts w:ascii="Aptos" w:hAnsi="Aptos" w:cs="Arial"/>
          <w:b/>
          <w:bCs/>
          <w:color w:val="000000" w:themeColor="text1"/>
          <w:sz w:val="20"/>
        </w:rPr>
        <w:t>:</w:t>
      </w:r>
    </w:p>
    <w:p w14:paraId="1453F9C0" w14:textId="7BA92546" w:rsidR="00882370" w:rsidRPr="001A38D1" w:rsidRDefault="00882370" w:rsidP="00882370">
      <w:pPr>
        <w:rPr>
          <w:rFonts w:ascii="Aptos" w:hAnsi="Aptos" w:cs="Arial"/>
          <w:color w:val="000000" w:themeColor="text1"/>
          <w:sz w:val="20"/>
        </w:rPr>
      </w:pPr>
      <w:r w:rsidRPr="001A38D1">
        <w:rPr>
          <w:rFonts w:ascii="Aptos" w:hAnsi="Aptos" w:cs="Arial"/>
          <w:color w:val="000000" w:themeColor="text1"/>
          <w:sz w:val="20"/>
        </w:rPr>
        <w:t>In accordance with SCC 14.16.320(3)(o), the applicants also request approval to host occasional fundraising events for the non-profit ranch. These events would:</w:t>
      </w:r>
    </w:p>
    <w:p w14:paraId="74A0F9FD" w14:textId="0CB653FC" w:rsidR="00882370" w:rsidRPr="001A38D1" w:rsidRDefault="00882370" w:rsidP="00882370">
      <w:pPr>
        <w:numPr>
          <w:ilvl w:val="0"/>
          <w:numId w:val="17"/>
        </w:numPr>
        <w:rPr>
          <w:rFonts w:ascii="Aptos" w:hAnsi="Aptos" w:cs="Arial"/>
          <w:color w:val="000000" w:themeColor="text1"/>
          <w:sz w:val="20"/>
        </w:rPr>
      </w:pPr>
      <w:r w:rsidRPr="001A38D1">
        <w:rPr>
          <w:rFonts w:ascii="Aptos" w:hAnsi="Aptos" w:cs="Arial"/>
          <w:color w:val="000000" w:themeColor="text1"/>
          <w:sz w:val="20"/>
        </w:rPr>
        <w:t xml:space="preserve">Occur during </w:t>
      </w:r>
      <w:r w:rsidR="00727957" w:rsidRPr="001A38D1">
        <w:rPr>
          <w:rFonts w:ascii="Aptos" w:hAnsi="Aptos" w:cs="Arial"/>
          <w:color w:val="000000" w:themeColor="text1"/>
          <w:sz w:val="20"/>
        </w:rPr>
        <w:t>the program operating hours</w:t>
      </w:r>
    </w:p>
    <w:p w14:paraId="10F32C5E" w14:textId="41438DC9" w:rsidR="00B9679A" w:rsidRPr="001A38D1" w:rsidRDefault="00882370" w:rsidP="00882370">
      <w:pPr>
        <w:numPr>
          <w:ilvl w:val="0"/>
          <w:numId w:val="17"/>
        </w:numPr>
        <w:rPr>
          <w:rFonts w:ascii="Aptos" w:hAnsi="Aptos" w:cs="Arial"/>
          <w:color w:val="000000" w:themeColor="text1"/>
          <w:sz w:val="20"/>
        </w:rPr>
      </w:pPr>
      <w:r w:rsidRPr="001A38D1">
        <w:rPr>
          <w:rFonts w:ascii="Aptos" w:hAnsi="Aptos" w:cs="Arial"/>
          <w:color w:val="000000" w:themeColor="text1"/>
          <w:sz w:val="20"/>
        </w:rPr>
        <w:t xml:space="preserve">Be limited </w:t>
      </w:r>
      <w:r w:rsidR="00727957" w:rsidRPr="001A38D1">
        <w:rPr>
          <w:rFonts w:ascii="Aptos" w:hAnsi="Aptos" w:cs="Arial"/>
          <w:color w:val="000000" w:themeColor="text1"/>
          <w:sz w:val="20"/>
        </w:rPr>
        <w:t xml:space="preserve">to 24 a year </w:t>
      </w:r>
    </w:p>
    <w:p w14:paraId="3BD3E11B" w14:textId="4FF6822F" w:rsidR="00717166" w:rsidRPr="001A38D1" w:rsidRDefault="009D196E" w:rsidP="00882370">
      <w:pPr>
        <w:numPr>
          <w:ilvl w:val="0"/>
          <w:numId w:val="17"/>
        </w:numPr>
        <w:rPr>
          <w:rFonts w:ascii="Aptos" w:hAnsi="Aptos" w:cs="Arial"/>
          <w:color w:val="000000" w:themeColor="text1"/>
          <w:sz w:val="20"/>
        </w:rPr>
      </w:pPr>
      <w:r w:rsidRPr="001A38D1">
        <w:rPr>
          <w:rFonts w:ascii="Aptos" w:hAnsi="Aptos" w:cs="Arial"/>
          <w:color w:val="000000" w:themeColor="text1"/>
          <w:sz w:val="20"/>
        </w:rPr>
        <w:t>Accommodation with</w:t>
      </w:r>
      <w:r w:rsidR="007E4480" w:rsidRPr="001A38D1">
        <w:rPr>
          <w:rFonts w:ascii="Aptos" w:hAnsi="Aptos" w:cs="Arial"/>
          <w:color w:val="000000" w:themeColor="text1"/>
          <w:sz w:val="20"/>
        </w:rPr>
        <w:t xml:space="preserve"> </w:t>
      </w:r>
      <w:r w:rsidR="00882370" w:rsidRPr="001A38D1">
        <w:rPr>
          <w:rFonts w:ascii="Aptos" w:hAnsi="Aptos" w:cs="Arial"/>
          <w:color w:val="000000" w:themeColor="text1"/>
          <w:sz w:val="20"/>
        </w:rPr>
        <w:t>a maximum of 100 attendees</w:t>
      </w:r>
    </w:p>
    <w:p w14:paraId="6D7A50A7" w14:textId="77777777" w:rsidR="00B54832" w:rsidRPr="009965D1" w:rsidRDefault="00B54832" w:rsidP="00B9679A">
      <w:pPr>
        <w:ind w:left="720"/>
        <w:rPr>
          <w:rFonts w:ascii="Aptos" w:hAnsi="Aptos" w:cs="Arial"/>
          <w:b/>
          <w:bCs/>
          <w:color w:val="000000" w:themeColor="text1"/>
          <w:sz w:val="20"/>
        </w:rPr>
      </w:pPr>
    </w:p>
    <w:p w14:paraId="6ABAA0DF" w14:textId="40AC3A78" w:rsidR="00882370" w:rsidRPr="009965D1" w:rsidRDefault="00882370" w:rsidP="00882370">
      <w:pPr>
        <w:rPr>
          <w:rFonts w:ascii="Aptos" w:hAnsi="Aptos" w:cs="Arial"/>
          <w:b/>
          <w:bCs/>
          <w:color w:val="000000" w:themeColor="text1"/>
          <w:sz w:val="20"/>
        </w:rPr>
      </w:pPr>
      <w:r w:rsidRPr="009965D1">
        <w:rPr>
          <w:rFonts w:ascii="Aptos" w:hAnsi="Aptos" w:cs="Arial"/>
          <w:b/>
          <w:bCs/>
          <w:color w:val="000000" w:themeColor="text1"/>
          <w:sz w:val="20"/>
        </w:rPr>
        <w:t>Site Work Summary</w:t>
      </w:r>
      <w:r w:rsidR="00717166" w:rsidRPr="009965D1">
        <w:rPr>
          <w:rFonts w:ascii="Aptos" w:hAnsi="Aptos" w:cs="Arial"/>
          <w:b/>
          <w:bCs/>
          <w:color w:val="000000" w:themeColor="text1"/>
          <w:sz w:val="20"/>
        </w:rPr>
        <w:t xml:space="preserve"> for Driveway and Arena</w:t>
      </w:r>
    </w:p>
    <w:p w14:paraId="14BA714B" w14:textId="77777777" w:rsidR="00882370" w:rsidRPr="009965D1" w:rsidRDefault="00882370" w:rsidP="00882370">
      <w:pPr>
        <w:numPr>
          <w:ilvl w:val="0"/>
          <w:numId w:val="18"/>
        </w:numPr>
        <w:rPr>
          <w:rFonts w:ascii="Aptos" w:hAnsi="Aptos" w:cs="Arial"/>
          <w:color w:val="000000" w:themeColor="text1"/>
          <w:sz w:val="20"/>
        </w:rPr>
      </w:pPr>
      <w:r w:rsidRPr="009965D1">
        <w:rPr>
          <w:rFonts w:ascii="Aptos" w:hAnsi="Aptos" w:cs="Arial"/>
          <w:color w:val="000000" w:themeColor="text1"/>
          <w:sz w:val="20"/>
        </w:rPr>
        <w:t>Approximately 1,482 cubic yards of fill</w:t>
      </w:r>
    </w:p>
    <w:p w14:paraId="4F98FB66" w14:textId="77777777" w:rsidR="00882370" w:rsidRPr="009965D1" w:rsidRDefault="00882370" w:rsidP="00882370">
      <w:pPr>
        <w:numPr>
          <w:ilvl w:val="0"/>
          <w:numId w:val="18"/>
        </w:numPr>
        <w:rPr>
          <w:rFonts w:ascii="Aptos" w:hAnsi="Aptos" w:cs="Arial"/>
          <w:color w:val="000000" w:themeColor="text1"/>
          <w:sz w:val="20"/>
        </w:rPr>
      </w:pPr>
      <w:r w:rsidRPr="009965D1">
        <w:rPr>
          <w:rFonts w:ascii="Aptos" w:hAnsi="Aptos" w:cs="Arial"/>
          <w:color w:val="000000" w:themeColor="text1"/>
          <w:sz w:val="20"/>
        </w:rPr>
        <w:t>Approximately 1,969 cubic yards of excavation</w:t>
      </w:r>
    </w:p>
    <w:p w14:paraId="3AF157E3" w14:textId="022EEEB8" w:rsidR="00882370" w:rsidRPr="009965D1" w:rsidRDefault="00882370" w:rsidP="00882370">
      <w:pPr>
        <w:numPr>
          <w:ilvl w:val="0"/>
          <w:numId w:val="18"/>
        </w:numPr>
        <w:rPr>
          <w:rFonts w:ascii="Aptos" w:hAnsi="Aptos" w:cs="Arial"/>
          <w:color w:val="000000" w:themeColor="text1"/>
          <w:sz w:val="20"/>
        </w:rPr>
      </w:pPr>
      <w:r w:rsidRPr="009965D1">
        <w:rPr>
          <w:rFonts w:ascii="Aptos" w:hAnsi="Aptos" w:cs="Arial"/>
          <w:color w:val="000000" w:themeColor="text1"/>
          <w:sz w:val="20"/>
        </w:rPr>
        <w:t>Stormwater management via Low Impact Development</w:t>
      </w:r>
      <w:r w:rsidR="00D53D4B" w:rsidRPr="009965D1">
        <w:rPr>
          <w:rFonts w:ascii="Aptos" w:hAnsi="Aptos" w:cs="Arial"/>
          <w:color w:val="000000" w:themeColor="text1"/>
          <w:sz w:val="20"/>
        </w:rPr>
        <w:t xml:space="preserve"> </w:t>
      </w:r>
      <w:r w:rsidRPr="009965D1">
        <w:rPr>
          <w:rFonts w:ascii="Aptos" w:hAnsi="Aptos" w:cs="Arial"/>
          <w:color w:val="000000" w:themeColor="text1"/>
          <w:sz w:val="20"/>
        </w:rPr>
        <w:t>techniques to support on-site infiltration</w:t>
      </w:r>
      <w:r w:rsidR="00D53D4B" w:rsidRPr="009965D1">
        <w:rPr>
          <w:rFonts w:ascii="Aptos" w:hAnsi="Aptos" w:cs="Arial"/>
          <w:color w:val="000000" w:themeColor="text1"/>
          <w:sz w:val="20"/>
        </w:rPr>
        <w:t>.</w:t>
      </w:r>
    </w:p>
    <w:p w14:paraId="11C3924C" w14:textId="77777777" w:rsidR="00B54832" w:rsidRPr="009965D1" w:rsidRDefault="00B54832" w:rsidP="00882370">
      <w:pPr>
        <w:rPr>
          <w:rFonts w:ascii="Aptos" w:hAnsi="Aptos" w:cs="Arial"/>
          <w:b/>
          <w:bCs/>
          <w:color w:val="000000" w:themeColor="text1"/>
          <w:sz w:val="20"/>
        </w:rPr>
      </w:pPr>
    </w:p>
    <w:p w14:paraId="57C58584" w14:textId="69A8F4C8" w:rsidR="00882370" w:rsidRPr="009965D1" w:rsidRDefault="00882370" w:rsidP="00882370">
      <w:pPr>
        <w:rPr>
          <w:rFonts w:ascii="Aptos" w:hAnsi="Aptos" w:cs="Arial"/>
          <w:b/>
          <w:bCs/>
          <w:color w:val="000000" w:themeColor="text1"/>
          <w:sz w:val="20"/>
        </w:rPr>
      </w:pPr>
      <w:r w:rsidRPr="009965D1">
        <w:rPr>
          <w:rFonts w:ascii="Aptos" w:hAnsi="Aptos" w:cs="Arial"/>
          <w:b/>
          <w:bCs/>
          <w:color w:val="000000" w:themeColor="text1"/>
          <w:sz w:val="20"/>
        </w:rPr>
        <w:t>Utilities &amp; Services</w:t>
      </w:r>
    </w:p>
    <w:p w14:paraId="4FA001ED" w14:textId="77777777" w:rsidR="00882370" w:rsidRPr="009965D1" w:rsidRDefault="00882370" w:rsidP="00882370">
      <w:pPr>
        <w:numPr>
          <w:ilvl w:val="0"/>
          <w:numId w:val="19"/>
        </w:numPr>
        <w:rPr>
          <w:rFonts w:ascii="Aptos" w:hAnsi="Aptos" w:cs="Arial"/>
          <w:color w:val="000000" w:themeColor="text1"/>
          <w:sz w:val="20"/>
        </w:rPr>
      </w:pPr>
      <w:r w:rsidRPr="009965D1">
        <w:rPr>
          <w:rFonts w:ascii="Aptos" w:hAnsi="Aptos" w:cs="Arial"/>
          <w:b/>
          <w:bCs/>
          <w:color w:val="000000" w:themeColor="text1"/>
          <w:sz w:val="20"/>
        </w:rPr>
        <w:t>Water Supply:</w:t>
      </w:r>
      <w:r w:rsidRPr="009965D1">
        <w:rPr>
          <w:rFonts w:ascii="Aptos" w:hAnsi="Aptos" w:cs="Arial"/>
          <w:color w:val="000000" w:themeColor="text1"/>
          <w:sz w:val="20"/>
        </w:rPr>
        <w:t xml:space="preserve"> Onsite well</w:t>
      </w:r>
    </w:p>
    <w:p w14:paraId="4876CD4B" w14:textId="77777777" w:rsidR="00882370" w:rsidRPr="009965D1" w:rsidRDefault="00882370" w:rsidP="00882370">
      <w:pPr>
        <w:numPr>
          <w:ilvl w:val="0"/>
          <w:numId w:val="19"/>
        </w:numPr>
        <w:rPr>
          <w:rFonts w:ascii="Aptos" w:hAnsi="Aptos" w:cs="Arial"/>
          <w:color w:val="000000" w:themeColor="text1"/>
          <w:sz w:val="20"/>
        </w:rPr>
      </w:pPr>
      <w:r w:rsidRPr="009965D1">
        <w:rPr>
          <w:rFonts w:ascii="Aptos" w:hAnsi="Aptos" w:cs="Arial"/>
          <w:b/>
          <w:bCs/>
          <w:color w:val="000000" w:themeColor="text1"/>
          <w:sz w:val="20"/>
        </w:rPr>
        <w:t>Sewage Disposal:</w:t>
      </w:r>
      <w:r w:rsidRPr="009965D1">
        <w:rPr>
          <w:rFonts w:ascii="Aptos" w:hAnsi="Aptos" w:cs="Arial"/>
          <w:color w:val="000000" w:themeColor="text1"/>
          <w:sz w:val="20"/>
        </w:rPr>
        <w:t xml:space="preserve"> Existing, approved septic system</w:t>
      </w:r>
    </w:p>
    <w:p w14:paraId="10AE9B2D" w14:textId="77777777" w:rsidR="00882370" w:rsidRPr="009965D1" w:rsidRDefault="00882370" w:rsidP="00882370">
      <w:pPr>
        <w:numPr>
          <w:ilvl w:val="0"/>
          <w:numId w:val="19"/>
        </w:numPr>
        <w:rPr>
          <w:rFonts w:ascii="Aptos" w:hAnsi="Aptos" w:cs="Arial"/>
          <w:color w:val="000000" w:themeColor="text1"/>
          <w:sz w:val="20"/>
        </w:rPr>
      </w:pPr>
      <w:r w:rsidRPr="009965D1">
        <w:rPr>
          <w:rFonts w:ascii="Aptos" w:hAnsi="Aptos" w:cs="Arial"/>
          <w:b/>
          <w:bCs/>
          <w:color w:val="000000" w:themeColor="text1"/>
          <w:sz w:val="20"/>
        </w:rPr>
        <w:t>Fire Protection:</w:t>
      </w:r>
      <w:r w:rsidRPr="009965D1">
        <w:rPr>
          <w:rFonts w:ascii="Aptos" w:hAnsi="Aptos" w:cs="Arial"/>
          <w:color w:val="000000" w:themeColor="text1"/>
          <w:sz w:val="20"/>
        </w:rPr>
        <w:t xml:space="preserve"> Skagit County Fire District #8</w:t>
      </w:r>
    </w:p>
    <w:p w14:paraId="1583DA87" w14:textId="77777777" w:rsidR="00882370" w:rsidRPr="009965D1" w:rsidRDefault="00882370" w:rsidP="00882370">
      <w:pPr>
        <w:numPr>
          <w:ilvl w:val="0"/>
          <w:numId w:val="19"/>
        </w:numPr>
        <w:rPr>
          <w:rFonts w:ascii="Aptos" w:hAnsi="Aptos" w:cs="Arial"/>
          <w:color w:val="000000" w:themeColor="text1"/>
          <w:sz w:val="20"/>
        </w:rPr>
      </w:pPr>
      <w:r w:rsidRPr="009965D1">
        <w:rPr>
          <w:rFonts w:ascii="Aptos" w:hAnsi="Aptos" w:cs="Arial"/>
          <w:b/>
          <w:bCs/>
          <w:color w:val="000000" w:themeColor="text1"/>
          <w:sz w:val="20"/>
        </w:rPr>
        <w:t>Law Enforcement:</w:t>
      </w:r>
      <w:r w:rsidRPr="009965D1">
        <w:rPr>
          <w:rFonts w:ascii="Aptos" w:hAnsi="Aptos" w:cs="Arial"/>
          <w:color w:val="000000" w:themeColor="text1"/>
          <w:sz w:val="20"/>
        </w:rPr>
        <w:t xml:space="preserve"> Skagit County Sheriff’s Office</w:t>
      </w:r>
    </w:p>
    <w:p w14:paraId="074140EC" w14:textId="77777777" w:rsidR="002E66BA" w:rsidRPr="009965D1" w:rsidRDefault="002E66BA" w:rsidP="00B9679A">
      <w:pPr>
        <w:ind w:left="720"/>
        <w:rPr>
          <w:rFonts w:ascii="Aptos" w:hAnsi="Aptos" w:cs="Arial"/>
          <w:color w:val="000000" w:themeColor="text1"/>
          <w:sz w:val="20"/>
        </w:rPr>
      </w:pPr>
    </w:p>
    <w:p w14:paraId="619A0768" w14:textId="0072B258" w:rsidR="00B5055C" w:rsidRPr="009965D1" w:rsidRDefault="002E66BA" w:rsidP="006F054E">
      <w:pPr>
        <w:spacing w:after="200" w:line="276" w:lineRule="auto"/>
        <w:rPr>
          <w:rFonts w:ascii="Aptos" w:hAnsi="Aptos" w:cs="Arial"/>
          <w:color w:val="000000" w:themeColor="text1"/>
          <w:sz w:val="20"/>
        </w:rPr>
      </w:pPr>
      <w:r w:rsidRPr="001A38D1">
        <w:rPr>
          <w:rFonts w:ascii="Aptos" w:hAnsi="Aptos" w:cs="Arial"/>
          <w:color w:val="000000" w:themeColor="text1"/>
          <w:sz w:val="20"/>
        </w:rPr>
        <w:t>The proposal qualifies as a Hearing Examiner Special Use Permit under SCC 14.16.320(4)(dd) (Stables and Riding Clubs) and an Administrative Special Use Permit under SCC 14.16.320(3)(o) (Temporary Events). The proposed use and associated activities are consistent with the purpose of the Rural Reserve zone, which is intended to support rural community uses and small-scale operations that complement rural character and resource-based activities</w:t>
      </w:r>
      <w:r w:rsidRPr="009965D1">
        <w:rPr>
          <w:rFonts w:ascii="Aptos" w:hAnsi="Aptos" w:cs="Arial"/>
          <w:color w:val="000000" w:themeColor="text1"/>
          <w:sz w:val="20"/>
        </w:rPr>
        <w:t>.</w:t>
      </w:r>
      <w:r w:rsidR="00673D29" w:rsidRPr="009965D1">
        <w:rPr>
          <w:rFonts w:ascii="Aptos" w:hAnsi="Aptos" w:cs="Arial"/>
          <w:color w:val="000000" w:themeColor="text1"/>
          <w:sz w:val="20"/>
        </w:rPr>
        <w:br w:type="page"/>
      </w:r>
    </w:p>
    <w:p w14:paraId="407D7DE2" w14:textId="31F06365" w:rsidR="00673D29" w:rsidRPr="009965D1" w:rsidRDefault="007D2738" w:rsidP="007D2738">
      <w:pPr>
        <w:pStyle w:val="Heading1"/>
        <w:rPr>
          <w:rFonts w:ascii="Aptos" w:hAnsi="Aptos"/>
          <w:color w:val="000000" w:themeColor="text1"/>
          <w:sz w:val="20"/>
          <w:szCs w:val="20"/>
        </w:rPr>
      </w:pPr>
      <w:bookmarkStart w:id="7" w:name="_Toc215839890"/>
      <w:r w:rsidRPr="009965D1">
        <w:rPr>
          <w:rFonts w:ascii="Aptos" w:hAnsi="Aptos"/>
          <w:color w:val="000000" w:themeColor="text1"/>
          <w:sz w:val="20"/>
          <w:szCs w:val="20"/>
        </w:rPr>
        <w:lastRenderedPageBreak/>
        <w:t>GENERAL</w:t>
      </w:r>
      <w:r w:rsidR="00D370B2" w:rsidRPr="009965D1">
        <w:rPr>
          <w:rFonts w:ascii="Aptos" w:hAnsi="Aptos"/>
          <w:color w:val="000000" w:themeColor="text1"/>
          <w:sz w:val="20"/>
          <w:szCs w:val="20"/>
        </w:rPr>
        <w:t xml:space="preserve"> REGULATORY</w:t>
      </w:r>
      <w:r w:rsidRPr="009965D1">
        <w:rPr>
          <w:rFonts w:ascii="Aptos" w:hAnsi="Aptos"/>
          <w:color w:val="000000" w:themeColor="text1"/>
          <w:sz w:val="20"/>
          <w:szCs w:val="20"/>
        </w:rPr>
        <w:t xml:space="preserve"> </w:t>
      </w:r>
      <w:r w:rsidR="00673D29" w:rsidRPr="009965D1">
        <w:rPr>
          <w:rFonts w:ascii="Aptos" w:hAnsi="Aptos"/>
          <w:color w:val="000000" w:themeColor="text1"/>
          <w:sz w:val="20"/>
          <w:szCs w:val="20"/>
        </w:rPr>
        <w:t>CODE ANALYSIS AND FINDINGS</w:t>
      </w:r>
      <w:bookmarkEnd w:id="7"/>
    </w:p>
    <w:p w14:paraId="40D2F140" w14:textId="77777777" w:rsidR="00B5055C" w:rsidRPr="009965D1" w:rsidRDefault="00B5055C" w:rsidP="00FA226A">
      <w:pPr>
        <w:rPr>
          <w:rFonts w:ascii="Aptos" w:hAnsi="Aptos" w:cs="Arial"/>
          <w:color w:val="000000" w:themeColor="text1"/>
          <w:sz w:val="20"/>
        </w:rPr>
      </w:pPr>
    </w:p>
    <w:p w14:paraId="037DFFC6" w14:textId="6D303AB9" w:rsidR="00673D29" w:rsidRPr="009965D1" w:rsidRDefault="00673D29" w:rsidP="00673D29">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SCC 14.</w:t>
      </w:r>
      <w:r w:rsidR="00E97A51">
        <w:rPr>
          <w:rFonts w:ascii="Aptos" w:eastAsia="Calibri" w:hAnsi="Aptos" w:cs="Arial"/>
          <w:b/>
          <w:bCs/>
          <w:color w:val="000000" w:themeColor="text1"/>
          <w:kern w:val="2"/>
          <w:sz w:val="20"/>
          <w14:ligatures w14:val="standardContextual"/>
        </w:rPr>
        <w:t>0</w:t>
      </w:r>
      <w:r w:rsidR="00767F99">
        <w:rPr>
          <w:rFonts w:ascii="Aptos" w:eastAsia="Calibri" w:hAnsi="Aptos" w:cs="Arial"/>
          <w:b/>
          <w:bCs/>
          <w:color w:val="000000" w:themeColor="text1"/>
          <w:kern w:val="2"/>
          <w:sz w:val="20"/>
          <w14:ligatures w14:val="standardContextual"/>
        </w:rPr>
        <w:t>2</w:t>
      </w:r>
      <w:r w:rsidR="00E97A51">
        <w:rPr>
          <w:rFonts w:ascii="Aptos" w:eastAsia="Calibri" w:hAnsi="Aptos" w:cs="Arial"/>
          <w:b/>
          <w:bCs/>
          <w:color w:val="000000" w:themeColor="text1"/>
          <w:kern w:val="2"/>
          <w:sz w:val="20"/>
          <w14:ligatures w14:val="standardContextual"/>
        </w:rPr>
        <w:t>.</w:t>
      </w:r>
      <w:r w:rsidR="00767F99">
        <w:rPr>
          <w:rFonts w:ascii="Aptos" w:eastAsia="Calibri" w:hAnsi="Aptos" w:cs="Arial"/>
          <w:b/>
          <w:bCs/>
          <w:color w:val="000000" w:themeColor="text1"/>
          <w:kern w:val="2"/>
          <w:sz w:val="20"/>
          <w14:ligatures w14:val="standardContextual"/>
        </w:rPr>
        <w:t>050</w:t>
      </w:r>
      <w:r w:rsidR="00E97A51">
        <w:rPr>
          <w:rFonts w:ascii="Aptos" w:eastAsia="Calibri" w:hAnsi="Aptos" w:cs="Arial"/>
          <w:b/>
          <w:bCs/>
          <w:color w:val="000000" w:themeColor="text1"/>
          <w:kern w:val="2"/>
          <w:sz w:val="20"/>
          <w14:ligatures w14:val="standardContextual"/>
        </w:rPr>
        <w:tab/>
      </w:r>
      <w:r w:rsidR="00944B38"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Vesting</w:t>
      </w:r>
    </w:p>
    <w:p w14:paraId="467A32EE" w14:textId="77777777" w:rsidR="000F0D2A" w:rsidRPr="009965D1" w:rsidRDefault="000F0D2A" w:rsidP="000F0D2A">
      <w:pPr>
        <w:ind w:left="720"/>
        <w:rPr>
          <w:rFonts w:ascii="Aptos" w:eastAsia="Calibri" w:hAnsi="Aptos" w:cs="Arial"/>
          <w:color w:val="000000" w:themeColor="text1"/>
          <w:kern w:val="2"/>
          <w:sz w:val="20"/>
          <w14:ligatures w14:val="standardContextual"/>
        </w:rPr>
      </w:pPr>
      <w:bookmarkStart w:id="8" w:name="_Hlk184124938"/>
    </w:p>
    <w:p w14:paraId="03AC859D" w14:textId="37540454" w:rsidR="00361DEC" w:rsidRDefault="000F0D2A" w:rsidP="00847B11">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Analysis:</w:t>
      </w:r>
      <w:r w:rsidR="00847B11" w:rsidRPr="009965D1">
        <w:rPr>
          <w:rFonts w:ascii="Aptos" w:eastAsia="Calibri" w:hAnsi="Aptos" w:cs="Arial"/>
          <w:b/>
          <w:bCs/>
          <w:color w:val="000000" w:themeColor="text1"/>
          <w:kern w:val="2"/>
          <w:sz w:val="20"/>
          <w14:ligatures w14:val="standardContextual"/>
        </w:rPr>
        <w:t xml:space="preserve"> </w:t>
      </w:r>
      <w:r w:rsidR="00AC5C2C" w:rsidRPr="00AC5C2C">
        <w:rPr>
          <w:rFonts w:ascii="Aptos" w:eastAsia="Calibri" w:hAnsi="Aptos" w:cs="Arial"/>
          <w:color w:val="000000" w:themeColor="text1"/>
          <w:kern w:val="2"/>
          <w:sz w:val="20"/>
          <w14:ligatures w14:val="standardContextual"/>
        </w:rPr>
        <w:t xml:space="preserve">Although Skagit County Code (SCC) </w:t>
      </w:r>
      <w:r w:rsidR="00AC5C2C">
        <w:rPr>
          <w:rFonts w:ascii="Aptos" w:eastAsia="Calibri" w:hAnsi="Aptos" w:cs="Arial"/>
          <w:color w:val="000000" w:themeColor="text1"/>
          <w:kern w:val="2"/>
          <w:sz w:val="20"/>
          <w14:ligatures w14:val="standardContextual"/>
        </w:rPr>
        <w:t>14.</w:t>
      </w:r>
      <w:r w:rsidR="00E97A51">
        <w:rPr>
          <w:rFonts w:ascii="Aptos" w:eastAsia="Calibri" w:hAnsi="Aptos" w:cs="Arial"/>
          <w:color w:val="000000" w:themeColor="text1"/>
          <w:kern w:val="2"/>
          <w:sz w:val="20"/>
          <w14:ligatures w14:val="standardContextual"/>
        </w:rPr>
        <w:t>0</w:t>
      </w:r>
      <w:r w:rsidR="00767F99">
        <w:rPr>
          <w:rFonts w:ascii="Aptos" w:eastAsia="Calibri" w:hAnsi="Aptos" w:cs="Arial"/>
          <w:color w:val="000000" w:themeColor="text1"/>
          <w:kern w:val="2"/>
          <w:sz w:val="20"/>
          <w14:ligatures w14:val="standardContextual"/>
        </w:rPr>
        <w:t>2</w:t>
      </w:r>
      <w:r w:rsidR="00E97A51">
        <w:rPr>
          <w:rFonts w:ascii="Aptos" w:eastAsia="Calibri" w:hAnsi="Aptos" w:cs="Arial"/>
          <w:color w:val="000000" w:themeColor="text1"/>
          <w:kern w:val="2"/>
          <w:sz w:val="20"/>
          <w14:ligatures w14:val="standardContextual"/>
        </w:rPr>
        <w:t>.</w:t>
      </w:r>
      <w:r w:rsidR="00767F99">
        <w:rPr>
          <w:rFonts w:ascii="Aptos" w:eastAsia="Calibri" w:hAnsi="Aptos" w:cs="Arial"/>
          <w:color w:val="000000" w:themeColor="text1"/>
          <w:kern w:val="2"/>
          <w:sz w:val="20"/>
          <w14:ligatures w14:val="standardContextual"/>
        </w:rPr>
        <w:t>050</w:t>
      </w:r>
      <w:r w:rsidR="00AC5C2C">
        <w:rPr>
          <w:rFonts w:ascii="Aptos" w:eastAsia="Calibri" w:hAnsi="Aptos" w:cs="Arial"/>
          <w:color w:val="000000" w:themeColor="text1"/>
          <w:kern w:val="2"/>
          <w:sz w:val="20"/>
          <w14:ligatures w14:val="standardContextual"/>
        </w:rPr>
        <w:t xml:space="preserve"> </w:t>
      </w:r>
      <w:r w:rsidR="00AC5C2C" w:rsidRPr="00AC5C2C">
        <w:rPr>
          <w:rFonts w:ascii="Aptos" w:eastAsia="Calibri" w:hAnsi="Aptos" w:cs="Arial"/>
          <w:color w:val="000000" w:themeColor="text1"/>
          <w:kern w:val="2"/>
          <w:sz w:val="20"/>
          <w14:ligatures w14:val="standardContextual"/>
        </w:rPr>
        <w:t xml:space="preserve">applies only to building permits and land divisions, in consideration of due process for our applicants, we follow SCC </w:t>
      </w:r>
      <w:r w:rsidR="00E97A51">
        <w:rPr>
          <w:rFonts w:ascii="Aptos" w:eastAsia="Calibri" w:hAnsi="Aptos" w:cs="Arial"/>
          <w:color w:val="000000" w:themeColor="text1"/>
          <w:kern w:val="2"/>
          <w:sz w:val="20"/>
          <w14:ligatures w14:val="standardContextual"/>
        </w:rPr>
        <w:t>14.0</w:t>
      </w:r>
      <w:r w:rsidR="00767F99">
        <w:rPr>
          <w:rFonts w:ascii="Aptos" w:eastAsia="Calibri" w:hAnsi="Aptos" w:cs="Arial"/>
          <w:color w:val="000000" w:themeColor="text1"/>
          <w:kern w:val="2"/>
          <w:sz w:val="20"/>
          <w14:ligatures w14:val="standardContextual"/>
        </w:rPr>
        <w:t>2</w:t>
      </w:r>
      <w:r w:rsidR="00E97A51">
        <w:rPr>
          <w:rFonts w:ascii="Aptos" w:eastAsia="Calibri" w:hAnsi="Aptos" w:cs="Arial"/>
          <w:color w:val="000000" w:themeColor="text1"/>
          <w:kern w:val="2"/>
          <w:sz w:val="20"/>
          <w14:ligatures w14:val="standardContextual"/>
        </w:rPr>
        <w:t>.</w:t>
      </w:r>
      <w:r w:rsidR="00767F99">
        <w:rPr>
          <w:rFonts w:ascii="Aptos" w:eastAsia="Calibri" w:hAnsi="Aptos" w:cs="Arial"/>
          <w:color w:val="000000" w:themeColor="text1"/>
          <w:kern w:val="2"/>
          <w:sz w:val="20"/>
          <w14:ligatures w14:val="standardContextual"/>
        </w:rPr>
        <w:t>050</w:t>
      </w:r>
      <w:r w:rsidR="00AC5C2C" w:rsidRPr="00AC5C2C">
        <w:rPr>
          <w:rFonts w:ascii="Aptos" w:eastAsia="Calibri" w:hAnsi="Aptos" w:cs="Arial"/>
          <w:color w:val="000000" w:themeColor="text1"/>
          <w:kern w:val="2"/>
          <w:sz w:val="20"/>
          <w14:ligatures w14:val="standardContextual"/>
        </w:rPr>
        <w:t xml:space="preserve"> for all other application types in Skagit County. </w:t>
      </w:r>
      <w:r w:rsidR="009A5A0D">
        <w:rPr>
          <w:rFonts w:ascii="Aptos" w:eastAsia="Calibri" w:hAnsi="Aptos" w:cs="Arial"/>
          <w:color w:val="000000" w:themeColor="text1"/>
          <w:kern w:val="2"/>
          <w:sz w:val="20"/>
          <w14:ligatures w14:val="standardContextual"/>
        </w:rPr>
        <w:t xml:space="preserve"> </w:t>
      </w:r>
      <w:r w:rsidR="00AC5C2C" w:rsidRPr="00AC5C2C">
        <w:rPr>
          <w:rFonts w:ascii="Aptos" w:eastAsia="Calibri" w:hAnsi="Aptos" w:cs="Arial"/>
          <w:color w:val="000000" w:themeColor="text1"/>
          <w:kern w:val="2"/>
          <w:sz w:val="20"/>
          <w14:ligatures w14:val="standardContextual"/>
        </w:rPr>
        <w:t xml:space="preserve">For purposes of this </w:t>
      </w:r>
      <w:r w:rsidR="00AC5C2C">
        <w:rPr>
          <w:rFonts w:ascii="Aptos" w:eastAsia="Calibri" w:hAnsi="Aptos" w:cs="Arial"/>
          <w:color w:val="000000" w:themeColor="text1"/>
          <w:kern w:val="2"/>
          <w:sz w:val="20"/>
          <w14:ligatures w14:val="standardContextual"/>
        </w:rPr>
        <w:t>Special Use Permit</w:t>
      </w:r>
      <w:r w:rsidR="00AC5C2C" w:rsidRPr="00AC5C2C">
        <w:rPr>
          <w:rFonts w:ascii="Aptos" w:eastAsia="Calibri" w:hAnsi="Aptos" w:cs="Arial"/>
          <w:color w:val="000000" w:themeColor="text1"/>
          <w:kern w:val="2"/>
          <w:sz w:val="20"/>
          <w14:ligatures w14:val="standardContextual"/>
        </w:rPr>
        <w:t xml:space="preserve">, we’re applying the codes in effect at the time we determined this application complete </w:t>
      </w:r>
      <w:r w:rsidR="00AC5C2C">
        <w:rPr>
          <w:rFonts w:ascii="Aptos" w:eastAsia="Calibri" w:hAnsi="Aptos" w:cs="Arial"/>
          <w:color w:val="000000" w:themeColor="text1"/>
          <w:kern w:val="2"/>
          <w:sz w:val="20"/>
          <w14:ligatures w14:val="standardContextual"/>
        </w:rPr>
        <w:t>o</w:t>
      </w:r>
      <w:r w:rsidR="00882370" w:rsidRPr="009965D1">
        <w:rPr>
          <w:rFonts w:ascii="Aptos" w:eastAsia="Calibri" w:hAnsi="Aptos" w:cs="Arial"/>
          <w:color w:val="000000" w:themeColor="text1"/>
          <w:kern w:val="2"/>
          <w:sz w:val="20"/>
          <w14:ligatures w14:val="standardContextual"/>
        </w:rPr>
        <w:t>n September 18, 2024.</w:t>
      </w:r>
      <w:r w:rsidR="00DC2117" w:rsidRPr="009965D1">
        <w:rPr>
          <w:rFonts w:ascii="Aptos" w:eastAsia="Calibri" w:hAnsi="Aptos" w:cs="Arial"/>
          <w:color w:val="000000" w:themeColor="text1"/>
          <w:kern w:val="2"/>
          <w:sz w:val="20"/>
          <w14:ligatures w14:val="standardContextual"/>
        </w:rPr>
        <w:t xml:space="preserve"> </w:t>
      </w:r>
    </w:p>
    <w:p w14:paraId="52E439C3" w14:textId="77777777" w:rsidR="00361DEC" w:rsidRDefault="00361DEC" w:rsidP="00847B11">
      <w:pPr>
        <w:rPr>
          <w:rFonts w:ascii="Aptos" w:eastAsia="Calibri" w:hAnsi="Aptos" w:cs="Arial"/>
          <w:color w:val="000000" w:themeColor="text1"/>
          <w:kern w:val="2"/>
          <w:sz w:val="20"/>
          <w14:ligatures w14:val="standardContextual"/>
        </w:rPr>
      </w:pPr>
    </w:p>
    <w:p w14:paraId="61720A01" w14:textId="1978EA2B" w:rsidR="00C85123" w:rsidRPr="009965D1" w:rsidRDefault="00474067" w:rsidP="00847B11">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 xml:space="preserve">On June 23, 2025, a reorganization to Title 14 was adopted. Old code references have been </w:t>
      </w:r>
      <w:r w:rsidRPr="00A432FF">
        <w:rPr>
          <w:rFonts w:ascii="Aptos" w:eastAsia="Calibri" w:hAnsi="Aptos" w:cs="Arial"/>
          <w:color w:val="000000" w:themeColor="text1"/>
          <w:kern w:val="2"/>
          <w:sz w:val="20"/>
          <w14:ligatures w14:val="standardContextual"/>
        </w:rPr>
        <w:t xml:space="preserve">provided in </w:t>
      </w:r>
      <w:r w:rsidR="009A5A0D">
        <w:rPr>
          <w:rFonts w:ascii="Aptos" w:eastAsia="Calibri" w:hAnsi="Aptos" w:cs="Arial"/>
          <w:color w:val="000000" w:themeColor="text1"/>
          <w:kern w:val="2"/>
          <w:sz w:val="20"/>
          <w14:ligatures w14:val="standardContextual"/>
        </w:rPr>
        <w:t>(</w:t>
      </w:r>
      <w:r w:rsidRPr="00A432FF">
        <w:rPr>
          <w:rFonts w:ascii="Aptos" w:eastAsia="Calibri" w:hAnsi="Aptos" w:cs="Arial"/>
          <w:color w:val="000000" w:themeColor="text1"/>
          <w:kern w:val="2"/>
          <w:sz w:val="20"/>
          <w14:ligatures w14:val="standardContextual"/>
        </w:rPr>
        <w:t xml:space="preserve">Exhibit </w:t>
      </w:r>
      <w:r w:rsidR="00A432FF" w:rsidRPr="00A432FF">
        <w:rPr>
          <w:rFonts w:ascii="Aptos" w:eastAsia="Calibri" w:hAnsi="Aptos" w:cs="Arial"/>
          <w:color w:val="000000" w:themeColor="text1"/>
          <w:kern w:val="2"/>
          <w:sz w:val="20"/>
          <w14:ligatures w14:val="standardContextual"/>
        </w:rPr>
        <w:t># 4</w:t>
      </w:r>
      <w:r w:rsidR="00AC5C2C">
        <w:rPr>
          <w:rFonts w:ascii="Aptos" w:eastAsia="Calibri" w:hAnsi="Aptos" w:cs="Arial"/>
          <w:color w:val="000000" w:themeColor="text1"/>
          <w:kern w:val="2"/>
          <w:sz w:val="20"/>
          <w14:ligatures w14:val="standardContextual"/>
        </w:rPr>
        <w:t>4</w:t>
      </w:r>
      <w:r w:rsidR="00A432FF" w:rsidRPr="00A432FF">
        <w:rPr>
          <w:rFonts w:ascii="Aptos" w:eastAsia="Calibri" w:hAnsi="Aptos" w:cs="Arial"/>
          <w:color w:val="000000" w:themeColor="text1"/>
          <w:kern w:val="2"/>
          <w:sz w:val="20"/>
          <w14:ligatures w14:val="standardContextual"/>
        </w:rPr>
        <w:t>-4</w:t>
      </w:r>
      <w:r w:rsidR="00AC5C2C">
        <w:rPr>
          <w:rFonts w:ascii="Aptos" w:eastAsia="Calibri" w:hAnsi="Aptos" w:cs="Arial"/>
          <w:color w:val="000000" w:themeColor="text1"/>
          <w:kern w:val="2"/>
          <w:sz w:val="20"/>
          <w14:ligatures w14:val="standardContextual"/>
        </w:rPr>
        <w:t>7</w:t>
      </w:r>
      <w:r w:rsidR="009A5A0D">
        <w:rPr>
          <w:rFonts w:ascii="Aptos" w:eastAsia="Calibri" w:hAnsi="Aptos" w:cs="Arial"/>
          <w:color w:val="000000" w:themeColor="text1"/>
          <w:kern w:val="2"/>
          <w:sz w:val="20"/>
          <w14:ligatures w14:val="standardContextual"/>
        </w:rPr>
        <w:t>)</w:t>
      </w:r>
      <w:r w:rsidRPr="00A432FF">
        <w:rPr>
          <w:rFonts w:ascii="Aptos" w:eastAsia="Calibri" w:hAnsi="Aptos" w:cs="Arial"/>
          <w:color w:val="000000" w:themeColor="text1"/>
          <w:kern w:val="2"/>
          <w:sz w:val="20"/>
          <w14:ligatures w14:val="standardContextual"/>
        </w:rPr>
        <w:t>.</w:t>
      </w:r>
      <w:r w:rsidRPr="009965D1">
        <w:rPr>
          <w:rFonts w:ascii="Aptos" w:eastAsia="Calibri" w:hAnsi="Aptos" w:cs="Arial"/>
          <w:color w:val="000000" w:themeColor="text1"/>
          <w:kern w:val="2"/>
          <w:sz w:val="20"/>
          <w14:ligatures w14:val="standardContextual"/>
        </w:rPr>
        <w:t xml:space="preserve"> </w:t>
      </w:r>
    </w:p>
    <w:p w14:paraId="07B38B51" w14:textId="77777777" w:rsidR="00C85123" w:rsidRPr="009965D1" w:rsidRDefault="00C85123" w:rsidP="00847B11">
      <w:pPr>
        <w:rPr>
          <w:rFonts w:ascii="Aptos" w:eastAsia="Calibri" w:hAnsi="Aptos" w:cs="Arial"/>
          <w:color w:val="000000" w:themeColor="text1"/>
          <w:kern w:val="2"/>
          <w:sz w:val="20"/>
          <w14:ligatures w14:val="standardContextual"/>
        </w:rPr>
      </w:pPr>
    </w:p>
    <w:p w14:paraId="5900B51E" w14:textId="6EF6A8B8" w:rsidR="000F0D2A" w:rsidRPr="009965D1" w:rsidRDefault="00847B11" w:rsidP="00847B11">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Meets:</w:t>
      </w:r>
      <w:r w:rsidRPr="009965D1">
        <w:rPr>
          <w:rFonts w:ascii="Aptos" w:eastAsia="Calibri" w:hAnsi="Aptos" w:cs="Arial"/>
          <w:color w:val="000000" w:themeColor="text1"/>
          <w:kern w:val="2"/>
          <w:sz w:val="20"/>
          <w14:ligatures w14:val="standardContextual"/>
        </w:rPr>
        <w:t xml:space="preserve"> Yes</w:t>
      </w:r>
    </w:p>
    <w:bookmarkEnd w:id="8"/>
    <w:p w14:paraId="14331CA7" w14:textId="77777777" w:rsidR="00673D29" w:rsidRPr="009965D1" w:rsidRDefault="00673D29" w:rsidP="00673D29">
      <w:pPr>
        <w:rPr>
          <w:rFonts w:ascii="Aptos" w:eastAsia="Calibri" w:hAnsi="Aptos" w:cs="Arial"/>
          <w:color w:val="000000" w:themeColor="text1"/>
          <w:kern w:val="2"/>
          <w:sz w:val="20"/>
          <w14:ligatures w14:val="standardContextual"/>
        </w:rPr>
      </w:pPr>
    </w:p>
    <w:p w14:paraId="07DEE253" w14:textId="73C74E6C" w:rsidR="00673D29" w:rsidRPr="009965D1" w:rsidRDefault="00673D29" w:rsidP="00673D29">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SCC 14.06.100</w:t>
      </w:r>
      <w:r w:rsidR="00944B38" w:rsidRPr="009965D1">
        <w:rPr>
          <w:rFonts w:ascii="Aptos" w:eastAsia="Calibri" w:hAnsi="Aptos" w:cs="Arial"/>
          <w:b/>
          <w:bCs/>
          <w:color w:val="000000" w:themeColor="text1"/>
          <w:kern w:val="2"/>
          <w:sz w:val="20"/>
          <w14:ligatures w14:val="standardContextual"/>
        </w:rPr>
        <w:tab/>
      </w:r>
      <w:r w:rsidR="00944B38"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Determination of completeness</w:t>
      </w:r>
    </w:p>
    <w:p w14:paraId="1E542EEA" w14:textId="77777777" w:rsidR="00673D29" w:rsidRPr="009965D1" w:rsidRDefault="00673D29" w:rsidP="00673D29">
      <w:pPr>
        <w:rPr>
          <w:rFonts w:ascii="Aptos" w:eastAsia="Calibri" w:hAnsi="Aptos" w:cs="Arial"/>
          <w:color w:val="000000" w:themeColor="text1"/>
          <w:kern w:val="2"/>
          <w:sz w:val="20"/>
          <w14:ligatures w14:val="standardContextual"/>
        </w:rPr>
      </w:pPr>
    </w:p>
    <w:p w14:paraId="75682400" w14:textId="46BB4125" w:rsidR="00C85123" w:rsidRPr="009965D1" w:rsidRDefault="00847B11" w:rsidP="00673D29">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 xml:space="preserve">Analysis: </w:t>
      </w:r>
      <w:r w:rsidR="00162CCA" w:rsidRPr="009965D1">
        <w:rPr>
          <w:rFonts w:ascii="Aptos" w:eastAsia="Calibri" w:hAnsi="Aptos" w:cs="Arial"/>
          <w:color w:val="000000" w:themeColor="text1"/>
          <w:kern w:val="2"/>
          <w:sz w:val="20"/>
          <w14:ligatures w14:val="standardContextual"/>
        </w:rPr>
        <w:t xml:space="preserve">A </w:t>
      </w:r>
      <w:r w:rsidRPr="009965D1">
        <w:rPr>
          <w:rFonts w:ascii="Aptos" w:eastAsia="Calibri" w:hAnsi="Aptos" w:cs="Arial"/>
          <w:color w:val="000000" w:themeColor="text1"/>
          <w:kern w:val="2"/>
          <w:sz w:val="20"/>
          <w14:ligatures w14:val="standardContextual"/>
        </w:rPr>
        <w:t xml:space="preserve">Determination </w:t>
      </w:r>
      <w:r w:rsidR="00162CCA" w:rsidRPr="009965D1">
        <w:rPr>
          <w:rFonts w:ascii="Aptos" w:eastAsia="Calibri" w:hAnsi="Aptos" w:cs="Arial"/>
          <w:color w:val="000000" w:themeColor="text1"/>
          <w:kern w:val="2"/>
          <w:sz w:val="20"/>
          <w14:ligatures w14:val="standardContextual"/>
        </w:rPr>
        <w:t xml:space="preserve">of Completeness was </w:t>
      </w:r>
      <w:r w:rsidRPr="009965D1">
        <w:rPr>
          <w:rFonts w:ascii="Aptos" w:eastAsia="Calibri" w:hAnsi="Aptos" w:cs="Arial"/>
          <w:color w:val="000000" w:themeColor="text1"/>
          <w:kern w:val="2"/>
          <w:sz w:val="20"/>
          <w14:ligatures w14:val="standardContextual"/>
        </w:rPr>
        <w:t>issued on September 18, 2024</w:t>
      </w:r>
      <w:r w:rsidR="001775EB" w:rsidRPr="009965D1">
        <w:rPr>
          <w:rFonts w:ascii="Aptos" w:eastAsia="Calibri" w:hAnsi="Aptos" w:cs="Arial"/>
          <w:color w:val="000000" w:themeColor="text1"/>
          <w:kern w:val="2"/>
          <w:sz w:val="20"/>
          <w14:ligatures w14:val="standardContextual"/>
        </w:rPr>
        <w:t>.</w:t>
      </w:r>
    </w:p>
    <w:p w14:paraId="4609CFF8" w14:textId="77777777" w:rsidR="00C85123" w:rsidRPr="009965D1" w:rsidRDefault="00C85123" w:rsidP="00673D29">
      <w:pPr>
        <w:rPr>
          <w:rFonts w:ascii="Aptos" w:eastAsia="Calibri" w:hAnsi="Aptos" w:cs="Arial"/>
          <w:color w:val="000000" w:themeColor="text1"/>
          <w:kern w:val="2"/>
          <w:sz w:val="20"/>
          <w14:ligatures w14:val="standardContextual"/>
        </w:rPr>
      </w:pPr>
    </w:p>
    <w:p w14:paraId="778CEF9C" w14:textId="3739F8C8" w:rsidR="00673D29" w:rsidRPr="009965D1" w:rsidRDefault="00847B11" w:rsidP="00673D29">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Meets:</w:t>
      </w:r>
      <w:r w:rsidRPr="009965D1">
        <w:rPr>
          <w:rFonts w:ascii="Aptos" w:eastAsia="Calibri" w:hAnsi="Aptos" w:cs="Arial"/>
          <w:color w:val="000000" w:themeColor="text1"/>
          <w:kern w:val="2"/>
          <w:sz w:val="20"/>
          <w14:ligatures w14:val="standardContextual"/>
        </w:rPr>
        <w:t xml:space="preserve"> Yes</w:t>
      </w:r>
    </w:p>
    <w:p w14:paraId="7543EB2C" w14:textId="77777777" w:rsidR="00847B11" w:rsidRPr="009965D1" w:rsidRDefault="00847B11" w:rsidP="00673D29">
      <w:pPr>
        <w:rPr>
          <w:rFonts w:ascii="Aptos" w:eastAsia="Calibri" w:hAnsi="Aptos" w:cs="Arial"/>
          <w:color w:val="000000" w:themeColor="text1"/>
          <w:kern w:val="2"/>
          <w:sz w:val="20"/>
          <w14:ligatures w14:val="standardContextual"/>
        </w:rPr>
      </w:pPr>
    </w:p>
    <w:p w14:paraId="2F4A7DE7" w14:textId="2A84499E" w:rsidR="00E11018" w:rsidRPr="009965D1" w:rsidRDefault="00673D29" w:rsidP="00847B11">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SCC</w:t>
      </w:r>
      <w:r w:rsidR="00DC2117" w:rsidRPr="009965D1">
        <w:rPr>
          <w:rFonts w:ascii="Aptos" w:eastAsia="Calibri" w:hAnsi="Aptos" w:cs="Arial"/>
          <w:b/>
          <w:bCs/>
          <w:color w:val="000000" w:themeColor="text1"/>
          <w:kern w:val="2"/>
          <w:sz w:val="20"/>
          <w14:ligatures w14:val="standardContextual"/>
        </w:rPr>
        <w:t xml:space="preserve"> </w:t>
      </w:r>
      <w:r w:rsidRPr="009965D1">
        <w:rPr>
          <w:rFonts w:ascii="Aptos" w:eastAsia="Calibri" w:hAnsi="Aptos" w:cs="Arial"/>
          <w:b/>
          <w:bCs/>
          <w:color w:val="000000" w:themeColor="text1"/>
          <w:kern w:val="2"/>
          <w:sz w:val="20"/>
          <w14:ligatures w14:val="standardContextual"/>
        </w:rPr>
        <w:t>14.06.150</w:t>
      </w:r>
      <w:r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ab/>
        <w:t>Public notice requirements</w:t>
      </w:r>
      <w:bookmarkStart w:id="9" w:name="_Hlk184366152"/>
    </w:p>
    <w:p w14:paraId="5ECEE069" w14:textId="77777777" w:rsidR="00847B11" w:rsidRPr="009965D1" w:rsidRDefault="00847B11" w:rsidP="00847B11">
      <w:pPr>
        <w:rPr>
          <w:rFonts w:ascii="Aptos" w:eastAsia="Calibri" w:hAnsi="Aptos" w:cs="Arial"/>
          <w:b/>
          <w:bCs/>
          <w:color w:val="000000" w:themeColor="text1"/>
          <w:kern w:val="2"/>
          <w:sz w:val="20"/>
          <w14:ligatures w14:val="standardContextual"/>
        </w:rPr>
      </w:pPr>
    </w:p>
    <w:p w14:paraId="18BC1443" w14:textId="62EE157A" w:rsidR="00C85123" w:rsidRPr="009965D1" w:rsidRDefault="00E11018" w:rsidP="00847B11">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Analysis:</w:t>
      </w:r>
      <w:r w:rsidR="00847B11" w:rsidRPr="009965D1">
        <w:rPr>
          <w:rFonts w:ascii="Aptos" w:eastAsia="Calibri" w:hAnsi="Aptos" w:cs="Arial"/>
          <w:b/>
          <w:bCs/>
          <w:color w:val="000000" w:themeColor="text1"/>
          <w:kern w:val="2"/>
          <w:sz w:val="20"/>
          <w14:ligatures w14:val="standardContextual"/>
        </w:rPr>
        <w:t xml:space="preserve"> </w:t>
      </w:r>
      <w:r w:rsidR="00847B11" w:rsidRPr="009965D1">
        <w:rPr>
          <w:rFonts w:ascii="Aptos" w:eastAsia="Calibri" w:hAnsi="Aptos" w:cs="Arial"/>
          <w:color w:val="000000" w:themeColor="text1"/>
          <w:kern w:val="2"/>
          <w:sz w:val="20"/>
          <w14:ligatures w14:val="standardContextual"/>
        </w:rPr>
        <w:t xml:space="preserve">Notice of Application </w:t>
      </w:r>
      <w:r w:rsidR="000C4395" w:rsidRPr="009965D1">
        <w:rPr>
          <w:rFonts w:ascii="Aptos" w:eastAsia="Calibri" w:hAnsi="Aptos" w:cs="Arial"/>
          <w:color w:val="000000" w:themeColor="text1"/>
          <w:kern w:val="2"/>
          <w:sz w:val="20"/>
          <w14:ligatures w14:val="standardContextual"/>
        </w:rPr>
        <w:t>issued on</w:t>
      </w:r>
      <w:r w:rsidR="000C4395" w:rsidRPr="009965D1">
        <w:rPr>
          <w:rFonts w:ascii="Aptos" w:hAnsi="Aptos" w:cs="Arial"/>
          <w:color w:val="000000" w:themeColor="text1"/>
          <w:sz w:val="20"/>
        </w:rPr>
        <w:t xml:space="preserve"> September 24, 2024, </w:t>
      </w:r>
      <w:r w:rsidR="00847B11" w:rsidRPr="009965D1">
        <w:rPr>
          <w:rFonts w:ascii="Aptos" w:eastAsia="Calibri" w:hAnsi="Aptos" w:cs="Arial"/>
          <w:color w:val="000000" w:themeColor="text1"/>
          <w:kern w:val="2"/>
          <w:sz w:val="20"/>
          <w14:ligatures w14:val="standardContextual"/>
        </w:rPr>
        <w:t xml:space="preserve">and Public Hearing were published </w:t>
      </w:r>
      <w:r w:rsidR="000C4395" w:rsidRPr="009965D1">
        <w:rPr>
          <w:rFonts w:ascii="Aptos" w:eastAsia="Calibri" w:hAnsi="Aptos" w:cs="Arial"/>
          <w:color w:val="000000" w:themeColor="text1"/>
          <w:kern w:val="2"/>
          <w:sz w:val="20"/>
          <w14:ligatures w14:val="standardContextual"/>
        </w:rPr>
        <w:t xml:space="preserve">on </w:t>
      </w:r>
      <w:r w:rsidR="000C4395" w:rsidRPr="009965D1">
        <w:rPr>
          <w:rFonts w:ascii="Aptos" w:hAnsi="Aptos" w:cs="Arial"/>
          <w:color w:val="000000" w:themeColor="text1"/>
          <w:sz w:val="20"/>
        </w:rPr>
        <w:t xml:space="preserve">September 26, </w:t>
      </w:r>
      <w:r w:rsidR="00CA5FB0" w:rsidRPr="009965D1">
        <w:rPr>
          <w:rFonts w:ascii="Aptos" w:hAnsi="Aptos" w:cs="Arial"/>
          <w:color w:val="000000" w:themeColor="text1"/>
          <w:sz w:val="20"/>
        </w:rPr>
        <w:t>2024,</w:t>
      </w:r>
      <w:r w:rsidR="000C4395" w:rsidRPr="009965D1">
        <w:rPr>
          <w:rFonts w:ascii="Aptos" w:hAnsi="Aptos" w:cs="Arial"/>
          <w:color w:val="000000" w:themeColor="text1"/>
          <w:sz w:val="20"/>
        </w:rPr>
        <w:t xml:space="preserve"> </w:t>
      </w:r>
      <w:r w:rsidR="00847B11" w:rsidRPr="009965D1">
        <w:rPr>
          <w:rFonts w:ascii="Aptos" w:eastAsia="Calibri" w:hAnsi="Aptos" w:cs="Arial"/>
          <w:color w:val="000000" w:themeColor="text1"/>
          <w:kern w:val="2"/>
          <w:sz w:val="20"/>
          <w14:ligatures w14:val="standardContextual"/>
        </w:rPr>
        <w:t>and mailed in accordance with SCC requirements</w:t>
      </w:r>
      <w:r w:rsidR="002D04E0" w:rsidRPr="009965D1">
        <w:rPr>
          <w:rFonts w:ascii="Aptos" w:eastAsia="Calibri" w:hAnsi="Aptos" w:cs="Arial"/>
          <w:color w:val="000000" w:themeColor="text1"/>
          <w:kern w:val="2"/>
          <w:sz w:val="20"/>
          <w14:ligatures w14:val="standardContextual"/>
        </w:rPr>
        <w:t xml:space="preserve"> </w:t>
      </w:r>
      <w:r w:rsidR="000C4395" w:rsidRPr="009965D1">
        <w:rPr>
          <w:rFonts w:ascii="Aptos" w:eastAsia="Calibri" w:hAnsi="Aptos" w:cs="Arial"/>
          <w:color w:val="000000" w:themeColor="text1"/>
          <w:kern w:val="2"/>
          <w:sz w:val="20"/>
          <w14:ligatures w14:val="standardContextual"/>
        </w:rPr>
        <w:t>(Exhibit #</w:t>
      </w:r>
      <w:r w:rsidR="000C4395" w:rsidRPr="009965D1" w:rsidDel="000C4395">
        <w:rPr>
          <w:rFonts w:ascii="Aptos" w:eastAsia="Calibri" w:hAnsi="Aptos" w:cs="Arial"/>
          <w:color w:val="000000" w:themeColor="text1"/>
          <w:kern w:val="2"/>
          <w:sz w:val="20"/>
          <w14:ligatures w14:val="standardContextual"/>
        </w:rPr>
        <w:t xml:space="preserve"> </w:t>
      </w:r>
      <w:r w:rsidR="001775EB" w:rsidRPr="009965D1">
        <w:rPr>
          <w:rFonts w:ascii="Aptos" w:eastAsia="Calibri" w:hAnsi="Aptos" w:cs="Arial"/>
          <w:color w:val="000000" w:themeColor="text1"/>
          <w:kern w:val="2"/>
          <w:sz w:val="20"/>
          <w14:ligatures w14:val="standardContextual"/>
        </w:rPr>
        <w:t>9-13</w:t>
      </w:r>
      <w:r w:rsidR="00CA5FB0" w:rsidRPr="009965D1">
        <w:rPr>
          <w:rFonts w:ascii="Aptos" w:eastAsia="Calibri" w:hAnsi="Aptos" w:cs="Arial"/>
          <w:color w:val="000000" w:themeColor="text1"/>
          <w:kern w:val="2"/>
          <w:sz w:val="20"/>
          <w14:ligatures w14:val="standardContextual"/>
        </w:rPr>
        <w:t>)</w:t>
      </w:r>
    </w:p>
    <w:p w14:paraId="05D3E631" w14:textId="77777777" w:rsidR="00C85123" w:rsidRPr="009965D1" w:rsidRDefault="00C85123" w:rsidP="00847B11">
      <w:pPr>
        <w:rPr>
          <w:rFonts w:ascii="Aptos" w:eastAsia="Calibri" w:hAnsi="Aptos" w:cs="Arial"/>
          <w:b/>
          <w:bCs/>
          <w:color w:val="000000" w:themeColor="text1"/>
          <w:kern w:val="2"/>
          <w:sz w:val="20"/>
          <w14:ligatures w14:val="standardContextual"/>
        </w:rPr>
      </w:pPr>
    </w:p>
    <w:p w14:paraId="57CCE1A8" w14:textId="2D32932C" w:rsidR="00E11018" w:rsidRPr="009965D1" w:rsidRDefault="00847B11" w:rsidP="00847B11">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Meets:</w:t>
      </w:r>
      <w:r w:rsidRPr="009965D1">
        <w:rPr>
          <w:rFonts w:ascii="Aptos" w:eastAsia="Calibri" w:hAnsi="Aptos" w:cs="Arial"/>
          <w:color w:val="000000" w:themeColor="text1"/>
          <w:kern w:val="2"/>
          <w:sz w:val="20"/>
          <w14:ligatures w14:val="standardContextual"/>
        </w:rPr>
        <w:t xml:space="preserve"> Yes</w:t>
      </w:r>
    </w:p>
    <w:bookmarkEnd w:id="9"/>
    <w:p w14:paraId="525B66A7" w14:textId="77777777" w:rsidR="000F0D2A" w:rsidRPr="009965D1" w:rsidRDefault="000F0D2A" w:rsidP="00673D29">
      <w:pPr>
        <w:rPr>
          <w:rFonts w:ascii="Aptos" w:eastAsia="Calibri" w:hAnsi="Aptos" w:cs="Arial"/>
          <w:color w:val="000000" w:themeColor="text1"/>
          <w:kern w:val="2"/>
          <w:sz w:val="20"/>
          <w14:ligatures w14:val="standardContextual"/>
        </w:rPr>
      </w:pPr>
    </w:p>
    <w:p w14:paraId="1EF369AB" w14:textId="672286B7" w:rsidR="008A3506" w:rsidRPr="009965D1" w:rsidRDefault="008A3506" w:rsidP="008A3506">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SCC 14.16</w:t>
      </w:r>
      <w:r w:rsidR="002F3DE8" w:rsidRPr="009965D1">
        <w:rPr>
          <w:rFonts w:ascii="Aptos" w:eastAsia="Calibri" w:hAnsi="Aptos" w:cs="Arial"/>
          <w:b/>
          <w:bCs/>
          <w:color w:val="000000" w:themeColor="text1"/>
          <w:kern w:val="2"/>
          <w:sz w:val="20"/>
          <w14:ligatures w14:val="standardContextual"/>
        </w:rPr>
        <w:tab/>
      </w:r>
      <w:r w:rsidR="002F3DE8"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 xml:space="preserve">Zoning </w:t>
      </w:r>
    </w:p>
    <w:p w14:paraId="055CC535" w14:textId="77777777" w:rsidR="008A3506" w:rsidRPr="009965D1" w:rsidRDefault="008A3506" w:rsidP="008A3506">
      <w:pPr>
        <w:rPr>
          <w:rFonts w:ascii="Aptos" w:eastAsia="Calibri" w:hAnsi="Aptos" w:cs="Arial"/>
          <w:b/>
          <w:bCs/>
          <w:color w:val="000000" w:themeColor="text1"/>
          <w:kern w:val="2"/>
          <w:sz w:val="20"/>
          <w14:ligatures w14:val="standardContextual"/>
        </w:rPr>
      </w:pPr>
    </w:p>
    <w:p w14:paraId="1447A501" w14:textId="180B6B71" w:rsidR="00F67397" w:rsidRPr="009965D1" w:rsidRDefault="008A3506" w:rsidP="00F67397">
      <w:pPr>
        <w:rPr>
          <w:rFonts w:ascii="Aptos" w:eastAsia="Calibri" w:hAnsi="Aptos" w:cs="Arial"/>
          <w:color w:val="000000" w:themeColor="text1"/>
          <w:kern w:val="2"/>
          <w:sz w:val="20"/>
          <w14:ligatures w14:val="standardContextual"/>
        </w:rPr>
      </w:pPr>
      <w:bookmarkStart w:id="10" w:name="_Hlk213051202"/>
      <w:r w:rsidRPr="009965D1">
        <w:rPr>
          <w:rFonts w:ascii="Aptos" w:eastAsia="Calibri" w:hAnsi="Aptos" w:cs="Arial"/>
          <w:b/>
          <w:bCs/>
          <w:color w:val="000000" w:themeColor="text1"/>
          <w:kern w:val="2"/>
          <w:sz w:val="20"/>
          <w14:ligatures w14:val="standardContextual"/>
        </w:rPr>
        <w:t>Analysis</w:t>
      </w:r>
      <w:r w:rsidR="00F67397" w:rsidRPr="009965D1">
        <w:rPr>
          <w:rFonts w:ascii="Aptos" w:eastAsia="Calibri" w:hAnsi="Aptos" w:cs="Arial"/>
          <w:b/>
          <w:bCs/>
          <w:color w:val="000000" w:themeColor="text1"/>
          <w:kern w:val="2"/>
          <w:sz w:val="20"/>
          <w14:ligatures w14:val="standardContextual"/>
        </w:rPr>
        <w:t>:</w:t>
      </w:r>
      <w:bookmarkEnd w:id="10"/>
      <w:r w:rsidR="00F67397" w:rsidRPr="009965D1">
        <w:rPr>
          <w:rFonts w:ascii="Aptos" w:eastAsia="Calibri" w:hAnsi="Aptos" w:cs="Arial"/>
          <w:b/>
          <w:bCs/>
          <w:color w:val="000000" w:themeColor="text1"/>
          <w:kern w:val="2"/>
          <w:sz w:val="20"/>
          <w14:ligatures w14:val="standardContextual"/>
        </w:rPr>
        <w:t xml:space="preserve"> </w:t>
      </w:r>
      <w:r w:rsidR="00F67397" w:rsidRPr="009965D1">
        <w:rPr>
          <w:rFonts w:ascii="Aptos" w:eastAsia="Calibri" w:hAnsi="Aptos" w:cs="Arial"/>
          <w:color w:val="000000" w:themeColor="text1"/>
          <w:kern w:val="2"/>
          <w:sz w:val="20"/>
          <w14:ligatures w14:val="standardContextual"/>
        </w:rPr>
        <w:t>The proposed project is located within the Rural Reserve (RRv) zoning/comprehensive plan designated area, as identified in the Skagit County Comprehensive Plan and associated zoning maps.</w:t>
      </w:r>
    </w:p>
    <w:p w14:paraId="1B91D45C" w14:textId="77777777" w:rsidR="00F67397" w:rsidRPr="009965D1" w:rsidRDefault="00F67397" w:rsidP="00F67397">
      <w:pPr>
        <w:rPr>
          <w:rFonts w:ascii="Aptos" w:eastAsia="Calibri" w:hAnsi="Aptos" w:cs="Arial"/>
          <w:color w:val="000000" w:themeColor="text1"/>
          <w:kern w:val="2"/>
          <w:sz w:val="20"/>
          <w14:ligatures w14:val="standardContextual"/>
        </w:rPr>
      </w:pPr>
    </w:p>
    <w:p w14:paraId="5C6512CC" w14:textId="007FAD0A" w:rsidR="00F67397" w:rsidRPr="009965D1" w:rsidRDefault="00F67397" w:rsidP="00F67397">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Stables and Riding Clubs</w:t>
      </w:r>
      <w:r w:rsidR="00F7732C" w:rsidRPr="009965D1">
        <w:rPr>
          <w:rFonts w:ascii="Aptos" w:eastAsia="Calibri" w:hAnsi="Aptos" w:cs="Arial"/>
          <w:color w:val="000000" w:themeColor="text1"/>
          <w:kern w:val="2"/>
          <w:sz w:val="20"/>
          <w14:ligatures w14:val="standardContextual"/>
        </w:rPr>
        <w:t xml:space="preserve"> are defined by</w:t>
      </w:r>
      <w:r w:rsidRPr="009965D1">
        <w:rPr>
          <w:rFonts w:ascii="Aptos" w:eastAsia="Calibri" w:hAnsi="Aptos" w:cs="Arial"/>
          <w:color w:val="000000" w:themeColor="text1"/>
          <w:kern w:val="2"/>
          <w:sz w:val="20"/>
          <w14:ligatures w14:val="standardContextual"/>
        </w:rPr>
        <w:t xml:space="preserve"> SCC 14.16.320(4)(dd)</w:t>
      </w:r>
      <w:r w:rsidR="00DC2117" w:rsidRPr="009965D1">
        <w:rPr>
          <w:rFonts w:ascii="Aptos" w:eastAsia="Calibri" w:hAnsi="Aptos" w:cs="Arial"/>
          <w:color w:val="000000" w:themeColor="text1"/>
          <w:kern w:val="2"/>
          <w:sz w:val="20"/>
          <w14:ligatures w14:val="standardContextual"/>
        </w:rPr>
        <w:t xml:space="preserve"> </w:t>
      </w:r>
      <w:r w:rsidRPr="009965D1">
        <w:rPr>
          <w:rFonts w:ascii="Aptos" w:eastAsia="Calibri" w:hAnsi="Aptos" w:cs="Arial"/>
          <w:color w:val="000000" w:themeColor="text1"/>
          <w:kern w:val="2"/>
          <w:sz w:val="20"/>
          <w14:ligatures w14:val="standardContextual"/>
        </w:rPr>
        <w:t>as a facility designed for equestrian activities and events, including boarding, breeding, and training. Such uses may offer occasional spectator events but are intended primarily for routine daily equestrian activities.</w:t>
      </w:r>
    </w:p>
    <w:p w14:paraId="2C8EF38D" w14:textId="77777777" w:rsidR="00F67397" w:rsidRPr="009965D1" w:rsidRDefault="00F67397" w:rsidP="00F67397">
      <w:pPr>
        <w:rPr>
          <w:rFonts w:ascii="Aptos" w:eastAsia="Calibri" w:hAnsi="Aptos" w:cs="Arial"/>
          <w:color w:val="000000" w:themeColor="text1"/>
          <w:kern w:val="2"/>
          <w:sz w:val="20"/>
          <w14:ligatures w14:val="standardContextual"/>
        </w:rPr>
      </w:pPr>
    </w:p>
    <w:p w14:paraId="03224117" w14:textId="77E66811" w:rsidR="00F67397" w:rsidRPr="009965D1" w:rsidRDefault="00D90441" w:rsidP="00F67397">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 xml:space="preserve">Stables and Riding Clubs are </w:t>
      </w:r>
      <w:r w:rsidR="000C4395" w:rsidRPr="009965D1">
        <w:rPr>
          <w:rFonts w:ascii="Aptos" w:eastAsia="Calibri" w:hAnsi="Aptos" w:cs="Arial"/>
          <w:color w:val="000000" w:themeColor="text1"/>
          <w:kern w:val="2"/>
          <w:sz w:val="20"/>
          <w14:ligatures w14:val="standardContextual"/>
        </w:rPr>
        <w:t>allowed in</w:t>
      </w:r>
      <w:r w:rsidR="00F67397" w:rsidRPr="009965D1">
        <w:rPr>
          <w:rFonts w:ascii="Aptos" w:eastAsia="Calibri" w:hAnsi="Aptos" w:cs="Arial"/>
          <w:color w:val="000000" w:themeColor="text1"/>
          <w:kern w:val="2"/>
          <w:sz w:val="20"/>
          <w14:ligatures w14:val="standardContextual"/>
        </w:rPr>
        <w:t xml:space="preserve"> the Rural Reserve zone with an approved Hearing Examiner Special Use Permit (HE SUP).</w:t>
      </w:r>
    </w:p>
    <w:p w14:paraId="5427D32A" w14:textId="77777777" w:rsidR="00F67397" w:rsidRPr="009965D1" w:rsidRDefault="00F67397" w:rsidP="00F67397">
      <w:pPr>
        <w:rPr>
          <w:rFonts w:ascii="Aptos" w:eastAsia="Calibri" w:hAnsi="Aptos" w:cs="Arial"/>
          <w:color w:val="000000" w:themeColor="text1"/>
          <w:kern w:val="2"/>
          <w:sz w:val="20"/>
          <w14:ligatures w14:val="standardContextual"/>
        </w:rPr>
      </w:pPr>
    </w:p>
    <w:p w14:paraId="31C50A48" w14:textId="4527D635" w:rsidR="00F67397" w:rsidRPr="009965D1" w:rsidRDefault="00F67397" w:rsidP="00280D9B">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Temporary Events</w:t>
      </w:r>
      <w:r w:rsidR="007B3CB5" w:rsidRPr="009965D1">
        <w:rPr>
          <w:rFonts w:ascii="Aptos" w:eastAsia="Calibri" w:hAnsi="Aptos" w:cs="Arial"/>
          <w:color w:val="000000" w:themeColor="text1"/>
          <w:kern w:val="2"/>
          <w:sz w:val="20"/>
          <w14:ligatures w14:val="standardContextual"/>
        </w:rPr>
        <w:t xml:space="preserve"> are defined by </w:t>
      </w:r>
      <w:r w:rsidRPr="009965D1">
        <w:rPr>
          <w:rFonts w:ascii="Aptos" w:eastAsia="Calibri" w:hAnsi="Aptos" w:cs="Arial"/>
          <w:color w:val="000000" w:themeColor="text1"/>
          <w:kern w:val="2"/>
          <w:sz w:val="20"/>
          <w14:ligatures w14:val="standardContextual"/>
        </w:rPr>
        <w:t>SCC 14.16.320(3)(o)</w:t>
      </w:r>
      <w:r w:rsidR="00280D9B" w:rsidRPr="009965D1">
        <w:rPr>
          <w:rFonts w:ascii="Aptos" w:eastAsia="Calibri" w:hAnsi="Aptos" w:cs="Arial"/>
          <w:color w:val="000000" w:themeColor="text1"/>
          <w:kern w:val="2"/>
          <w:sz w:val="20"/>
          <w14:ligatures w14:val="standardContextual"/>
        </w:rPr>
        <w:t xml:space="preserve"> </w:t>
      </w:r>
      <w:r w:rsidRPr="009965D1">
        <w:rPr>
          <w:rFonts w:ascii="Aptos" w:eastAsia="Calibri" w:hAnsi="Aptos" w:cs="Arial"/>
          <w:color w:val="000000" w:themeColor="text1"/>
          <w:kern w:val="2"/>
          <w:sz w:val="20"/>
          <w14:ligatures w14:val="standardContextual"/>
        </w:rPr>
        <w:t>as the commercial use of property for any musical, cultural, or social event held indoors or outdoors.</w:t>
      </w:r>
      <w:r w:rsidR="00280D9B" w:rsidRPr="009965D1">
        <w:rPr>
          <w:rFonts w:ascii="Aptos" w:eastAsia="Calibri" w:hAnsi="Aptos" w:cs="Arial"/>
          <w:color w:val="000000" w:themeColor="text1"/>
          <w:kern w:val="2"/>
          <w:sz w:val="20"/>
          <w14:ligatures w14:val="standardContextual"/>
        </w:rPr>
        <w:t xml:space="preserve"> </w:t>
      </w:r>
      <w:r w:rsidR="003432B5" w:rsidRPr="009965D1">
        <w:rPr>
          <w:rFonts w:ascii="Aptos" w:eastAsia="Calibri" w:hAnsi="Aptos" w:cs="Arial"/>
          <w:color w:val="000000" w:themeColor="text1"/>
          <w:kern w:val="2"/>
          <w:sz w:val="20"/>
          <w14:ligatures w14:val="standardContextual"/>
        </w:rPr>
        <w:t xml:space="preserve">Criteria for Temporary Events can be found in SCC 14.16.900(2)(h). Analysis of how the proposed project meets the Temporary Events criteria can be found in the Special Use Permit requirements section below. </w:t>
      </w:r>
    </w:p>
    <w:p w14:paraId="6F283642" w14:textId="77777777" w:rsidR="00F67397" w:rsidRPr="009965D1" w:rsidRDefault="00F67397" w:rsidP="00F67397">
      <w:pPr>
        <w:rPr>
          <w:rFonts w:ascii="Aptos" w:eastAsia="Calibri" w:hAnsi="Aptos" w:cs="Arial"/>
          <w:color w:val="000000" w:themeColor="text1"/>
          <w:kern w:val="2"/>
          <w:sz w:val="20"/>
          <w14:ligatures w14:val="standardContextual"/>
        </w:rPr>
      </w:pPr>
    </w:p>
    <w:p w14:paraId="2ED218A1" w14:textId="77777777" w:rsidR="009A5A0D" w:rsidRDefault="002D7E22" w:rsidP="00F67397">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Temporary events are a</w:t>
      </w:r>
      <w:r w:rsidR="00F67397" w:rsidRPr="009965D1">
        <w:rPr>
          <w:rFonts w:ascii="Aptos" w:eastAsia="Calibri" w:hAnsi="Aptos" w:cs="Arial"/>
          <w:color w:val="000000" w:themeColor="text1"/>
          <w:kern w:val="2"/>
          <w:sz w:val="20"/>
          <w14:ligatures w14:val="standardContextual"/>
        </w:rPr>
        <w:t>llowed in the Rural Reserve zone with an approved Administrative Special Use Permit (ASUP).</w:t>
      </w:r>
    </w:p>
    <w:p w14:paraId="38CD2F28" w14:textId="77777777" w:rsidR="009A5A0D" w:rsidRDefault="009A5A0D" w:rsidP="00F67397">
      <w:pPr>
        <w:rPr>
          <w:rFonts w:ascii="Aptos" w:eastAsia="Calibri" w:hAnsi="Aptos" w:cs="Arial"/>
          <w:color w:val="000000" w:themeColor="text1"/>
          <w:kern w:val="2"/>
          <w:sz w:val="20"/>
          <w14:ligatures w14:val="standardContextual"/>
        </w:rPr>
      </w:pPr>
    </w:p>
    <w:p w14:paraId="150ADF47" w14:textId="4D07A18B" w:rsidR="006943DB" w:rsidRPr="009965D1" w:rsidRDefault="00F67397" w:rsidP="00F67397">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 xml:space="preserve">As the proposal includes </w:t>
      </w:r>
      <w:r w:rsidR="00D278CE" w:rsidRPr="009965D1">
        <w:rPr>
          <w:rFonts w:ascii="Aptos" w:eastAsia="Calibri" w:hAnsi="Aptos" w:cs="Arial"/>
          <w:color w:val="000000" w:themeColor="text1"/>
          <w:kern w:val="2"/>
          <w:sz w:val="20"/>
          <w14:ligatures w14:val="standardContextual"/>
        </w:rPr>
        <w:t xml:space="preserve">the need for both a Hearing Examiner Special Use Permit and </w:t>
      </w:r>
      <w:r w:rsidR="00717166" w:rsidRPr="009965D1">
        <w:rPr>
          <w:rFonts w:ascii="Aptos" w:eastAsia="Calibri" w:hAnsi="Aptos" w:cs="Arial"/>
          <w:color w:val="000000" w:themeColor="text1"/>
          <w:kern w:val="2"/>
          <w:sz w:val="20"/>
          <w14:ligatures w14:val="standardContextual"/>
        </w:rPr>
        <w:t>an</w:t>
      </w:r>
      <w:r w:rsidR="00D278CE" w:rsidRPr="009965D1">
        <w:rPr>
          <w:rFonts w:ascii="Aptos" w:eastAsia="Calibri" w:hAnsi="Aptos" w:cs="Arial"/>
          <w:color w:val="000000" w:themeColor="text1"/>
          <w:kern w:val="2"/>
          <w:sz w:val="20"/>
          <w14:ligatures w14:val="standardContextual"/>
        </w:rPr>
        <w:t xml:space="preserve"> </w:t>
      </w:r>
      <w:r w:rsidR="005E4DDE" w:rsidRPr="009965D1">
        <w:rPr>
          <w:rFonts w:ascii="Aptos" w:eastAsia="Calibri" w:hAnsi="Aptos" w:cs="Arial"/>
          <w:color w:val="000000" w:themeColor="text1"/>
          <w:kern w:val="2"/>
          <w:sz w:val="20"/>
          <w14:ligatures w14:val="standardContextual"/>
        </w:rPr>
        <w:t>Administrative</w:t>
      </w:r>
      <w:r w:rsidR="00D278CE" w:rsidRPr="009965D1">
        <w:rPr>
          <w:rFonts w:ascii="Aptos" w:eastAsia="Calibri" w:hAnsi="Aptos" w:cs="Arial"/>
          <w:color w:val="000000" w:themeColor="text1"/>
          <w:kern w:val="2"/>
          <w:sz w:val="20"/>
          <w14:ligatures w14:val="standardContextual"/>
        </w:rPr>
        <w:t xml:space="preserve"> Special Use </w:t>
      </w:r>
      <w:r w:rsidR="00717166" w:rsidRPr="009965D1">
        <w:rPr>
          <w:rFonts w:ascii="Aptos" w:eastAsia="Calibri" w:hAnsi="Aptos" w:cs="Arial"/>
          <w:color w:val="000000" w:themeColor="text1"/>
          <w:kern w:val="2"/>
          <w:sz w:val="20"/>
          <w14:ligatures w14:val="standardContextual"/>
        </w:rPr>
        <w:t>Permit, the</w:t>
      </w:r>
      <w:r w:rsidRPr="009965D1">
        <w:rPr>
          <w:rFonts w:ascii="Aptos" w:eastAsia="Calibri" w:hAnsi="Aptos" w:cs="Arial"/>
          <w:color w:val="000000" w:themeColor="text1"/>
          <w:kern w:val="2"/>
          <w:sz w:val="20"/>
          <w14:ligatures w14:val="standardContextual"/>
        </w:rPr>
        <w:t xml:space="preserve"> </w:t>
      </w:r>
      <w:r w:rsidR="005E4DDE" w:rsidRPr="009965D1">
        <w:rPr>
          <w:rFonts w:ascii="Aptos" w:eastAsia="Calibri" w:hAnsi="Aptos" w:cs="Arial"/>
          <w:color w:val="000000" w:themeColor="text1"/>
          <w:kern w:val="2"/>
          <w:sz w:val="20"/>
          <w14:ligatures w14:val="standardContextual"/>
        </w:rPr>
        <w:t>two proposals</w:t>
      </w:r>
      <w:r w:rsidR="000C4395" w:rsidRPr="009965D1">
        <w:rPr>
          <w:rFonts w:ascii="Aptos" w:eastAsia="Calibri" w:hAnsi="Aptos" w:cs="Arial"/>
          <w:color w:val="000000" w:themeColor="text1"/>
          <w:kern w:val="2"/>
          <w:sz w:val="20"/>
          <w14:ligatures w14:val="standardContextual"/>
        </w:rPr>
        <w:t xml:space="preserve"> are consolidated</w:t>
      </w:r>
      <w:r w:rsidRPr="009965D1">
        <w:rPr>
          <w:rFonts w:ascii="Aptos" w:eastAsia="Calibri" w:hAnsi="Aptos" w:cs="Arial"/>
          <w:color w:val="000000" w:themeColor="text1"/>
          <w:kern w:val="2"/>
          <w:sz w:val="20"/>
          <w14:ligatures w14:val="standardContextual"/>
        </w:rPr>
        <w:t xml:space="preserve"> </w:t>
      </w:r>
      <w:r w:rsidR="000C4395" w:rsidRPr="009965D1">
        <w:rPr>
          <w:rFonts w:ascii="Aptos" w:eastAsia="Calibri" w:hAnsi="Aptos" w:cs="Arial"/>
          <w:color w:val="000000" w:themeColor="text1"/>
          <w:kern w:val="2"/>
          <w:sz w:val="20"/>
          <w14:ligatures w14:val="standardContextual"/>
        </w:rPr>
        <w:t>and</w:t>
      </w:r>
      <w:r w:rsidRPr="009965D1">
        <w:rPr>
          <w:rFonts w:ascii="Aptos" w:eastAsia="Calibri" w:hAnsi="Aptos" w:cs="Arial"/>
          <w:color w:val="000000" w:themeColor="text1"/>
          <w:kern w:val="2"/>
          <w:sz w:val="20"/>
          <w14:ligatures w14:val="standardContextual"/>
        </w:rPr>
        <w:t xml:space="preserve"> the </w:t>
      </w:r>
      <w:r w:rsidR="005E4DDE" w:rsidRPr="009965D1">
        <w:rPr>
          <w:rFonts w:ascii="Aptos" w:eastAsia="Calibri" w:hAnsi="Aptos" w:cs="Arial"/>
          <w:color w:val="000000" w:themeColor="text1"/>
          <w:kern w:val="2"/>
          <w:sz w:val="20"/>
          <w14:ligatures w14:val="standardContextual"/>
        </w:rPr>
        <w:t>proposal</w:t>
      </w:r>
      <w:r w:rsidR="00470C21" w:rsidRPr="009965D1">
        <w:rPr>
          <w:rFonts w:ascii="Aptos" w:eastAsia="Calibri" w:hAnsi="Aptos" w:cs="Arial"/>
          <w:color w:val="000000" w:themeColor="text1"/>
          <w:kern w:val="2"/>
          <w:sz w:val="20"/>
          <w14:ligatures w14:val="standardContextual"/>
        </w:rPr>
        <w:t>s</w:t>
      </w:r>
      <w:r w:rsidR="005E4DDE" w:rsidRPr="009965D1">
        <w:rPr>
          <w:rFonts w:ascii="Aptos" w:eastAsia="Calibri" w:hAnsi="Aptos" w:cs="Arial"/>
          <w:color w:val="000000" w:themeColor="text1"/>
          <w:kern w:val="2"/>
          <w:sz w:val="20"/>
          <w14:ligatures w14:val="standardContextual"/>
        </w:rPr>
        <w:t xml:space="preserve"> </w:t>
      </w:r>
      <w:r w:rsidR="00470C21" w:rsidRPr="009965D1">
        <w:rPr>
          <w:rFonts w:ascii="Aptos" w:eastAsia="Calibri" w:hAnsi="Aptos" w:cs="Arial"/>
          <w:color w:val="000000" w:themeColor="text1"/>
          <w:kern w:val="2"/>
          <w:sz w:val="20"/>
          <w14:ligatures w14:val="standardContextual"/>
        </w:rPr>
        <w:t xml:space="preserve">are </w:t>
      </w:r>
      <w:r w:rsidRPr="009965D1">
        <w:rPr>
          <w:rFonts w:ascii="Aptos" w:eastAsia="Calibri" w:hAnsi="Aptos" w:cs="Arial"/>
          <w:color w:val="000000" w:themeColor="text1"/>
          <w:kern w:val="2"/>
          <w:sz w:val="20"/>
          <w14:ligatures w14:val="standardContextual"/>
        </w:rPr>
        <w:t xml:space="preserve">reviewed at the highest required level of permit authority, which is </w:t>
      </w:r>
      <w:r w:rsidR="00470C21" w:rsidRPr="009965D1">
        <w:rPr>
          <w:rFonts w:ascii="Aptos" w:eastAsia="Calibri" w:hAnsi="Aptos" w:cs="Arial"/>
          <w:color w:val="000000" w:themeColor="text1"/>
          <w:kern w:val="2"/>
          <w:sz w:val="20"/>
          <w14:ligatures w14:val="standardContextual"/>
        </w:rPr>
        <w:t xml:space="preserve">a </w:t>
      </w:r>
      <w:r w:rsidRPr="009965D1">
        <w:rPr>
          <w:rFonts w:ascii="Aptos" w:eastAsia="Calibri" w:hAnsi="Aptos" w:cs="Arial"/>
          <w:color w:val="000000" w:themeColor="text1"/>
          <w:kern w:val="2"/>
          <w:sz w:val="20"/>
          <w14:ligatures w14:val="standardContextual"/>
        </w:rPr>
        <w:t>Hearing Examiner Special Use Permit.</w:t>
      </w:r>
    </w:p>
    <w:p w14:paraId="668E3640" w14:textId="77777777" w:rsidR="008A3506" w:rsidRPr="009965D1" w:rsidRDefault="008A3506" w:rsidP="008A3506">
      <w:pPr>
        <w:rPr>
          <w:rFonts w:ascii="Aptos" w:eastAsia="Calibri" w:hAnsi="Aptos" w:cs="Arial"/>
          <w:color w:val="000000" w:themeColor="text1"/>
          <w:kern w:val="2"/>
          <w:sz w:val="20"/>
          <w14:ligatures w14:val="standardContextual"/>
        </w:rPr>
      </w:pPr>
    </w:p>
    <w:p w14:paraId="3BB5882F" w14:textId="463B44FD" w:rsidR="00F450AB" w:rsidRPr="004662B0" w:rsidRDefault="00882370" w:rsidP="008A3506">
      <w:pPr>
        <w:rPr>
          <w:rFonts w:ascii="Aptos" w:hAnsi="Aptos" w:cs="Arial"/>
          <w:color w:val="000000" w:themeColor="text1"/>
          <w:sz w:val="20"/>
        </w:rPr>
      </w:pPr>
      <w:r w:rsidRPr="009965D1">
        <w:rPr>
          <w:rStyle w:val="Strong"/>
          <w:rFonts w:ascii="Aptos" w:eastAsiaTheme="majorEastAsia" w:hAnsi="Aptos" w:cs="Arial"/>
          <w:color w:val="000000" w:themeColor="text1"/>
          <w:sz w:val="20"/>
        </w:rPr>
        <w:t>Meets</w:t>
      </w:r>
      <w:r w:rsidRPr="009965D1">
        <w:rPr>
          <w:rFonts w:ascii="Aptos" w:hAnsi="Aptos" w:cs="Arial"/>
          <w:bCs/>
          <w:color w:val="000000" w:themeColor="text1"/>
          <w:sz w:val="20"/>
        </w:rPr>
        <w:t>:</w:t>
      </w:r>
      <w:r w:rsidRPr="009965D1">
        <w:rPr>
          <w:rFonts w:ascii="Aptos" w:hAnsi="Aptos" w:cs="Arial"/>
          <w:b/>
          <w:bCs/>
          <w:color w:val="000000" w:themeColor="text1"/>
          <w:sz w:val="20"/>
        </w:rPr>
        <w:t xml:space="preserve"> </w:t>
      </w:r>
      <w:r w:rsidRPr="009965D1">
        <w:rPr>
          <w:rFonts w:ascii="Aptos" w:hAnsi="Aptos" w:cs="Arial"/>
          <w:color w:val="000000" w:themeColor="text1"/>
          <w:sz w:val="20"/>
        </w:rPr>
        <w:t>Yes</w:t>
      </w:r>
    </w:p>
    <w:p w14:paraId="41741E3C" w14:textId="77777777" w:rsidR="00F450AB" w:rsidRPr="009965D1" w:rsidRDefault="00F450AB" w:rsidP="008A3506">
      <w:pPr>
        <w:rPr>
          <w:rFonts w:ascii="Aptos" w:eastAsia="Calibri" w:hAnsi="Aptos" w:cs="Arial"/>
          <w:b/>
          <w:bCs/>
          <w:color w:val="000000" w:themeColor="text1"/>
          <w:kern w:val="2"/>
          <w:sz w:val="20"/>
          <w14:ligatures w14:val="standardContextual"/>
        </w:rPr>
      </w:pPr>
    </w:p>
    <w:p w14:paraId="6C03FDF4" w14:textId="3E363AA2" w:rsidR="003432B5" w:rsidRPr="009965D1" w:rsidRDefault="003432B5" w:rsidP="008A3506">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SCC 14.16.320(5)</w:t>
      </w:r>
      <w:r w:rsidRPr="009965D1">
        <w:rPr>
          <w:rFonts w:ascii="Aptos" w:eastAsia="Calibri" w:hAnsi="Aptos" w:cs="Arial"/>
          <w:b/>
          <w:bCs/>
          <w:color w:val="000000" w:themeColor="text1"/>
          <w:kern w:val="2"/>
          <w:sz w:val="20"/>
          <w14:ligatures w14:val="standardContextual"/>
        </w:rPr>
        <w:tab/>
        <w:t>Dimensional Standards</w:t>
      </w:r>
    </w:p>
    <w:p w14:paraId="453B91FB" w14:textId="77777777" w:rsidR="003432B5" w:rsidRPr="009965D1" w:rsidRDefault="003432B5" w:rsidP="008A3506">
      <w:pPr>
        <w:rPr>
          <w:rFonts w:ascii="Aptos" w:eastAsia="Calibri" w:hAnsi="Aptos" w:cs="Arial"/>
          <w:b/>
          <w:bCs/>
          <w:color w:val="000000" w:themeColor="text1"/>
          <w:kern w:val="2"/>
          <w:sz w:val="20"/>
          <w14:ligatures w14:val="standardContextual"/>
        </w:rPr>
      </w:pPr>
    </w:p>
    <w:p w14:paraId="0126A83D" w14:textId="26173B28" w:rsidR="003432B5" w:rsidRPr="009965D1" w:rsidRDefault="003432B5" w:rsidP="008A3506">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Analysis:</w:t>
      </w:r>
      <w:r w:rsidR="00685AAC" w:rsidRPr="009965D1">
        <w:rPr>
          <w:rFonts w:ascii="Aptos" w:eastAsia="Calibri" w:hAnsi="Aptos" w:cs="Arial"/>
          <w:b/>
          <w:bCs/>
          <w:color w:val="000000" w:themeColor="text1"/>
          <w:kern w:val="2"/>
          <w:sz w:val="20"/>
          <w14:ligatures w14:val="standardContextual"/>
        </w:rPr>
        <w:t xml:space="preserve"> </w:t>
      </w:r>
      <w:r w:rsidR="00685AAC" w:rsidRPr="009965D1">
        <w:rPr>
          <w:rFonts w:ascii="Aptos" w:eastAsia="Calibri" w:hAnsi="Aptos" w:cs="Arial"/>
          <w:color w:val="000000" w:themeColor="text1"/>
          <w:kern w:val="2"/>
          <w:sz w:val="20"/>
          <w14:ligatures w14:val="standardContextual"/>
        </w:rPr>
        <w:t>The Rural Reserve zone</w:t>
      </w:r>
      <w:r w:rsidR="00685AAC" w:rsidRPr="009965D1">
        <w:rPr>
          <w:rFonts w:ascii="Aptos" w:eastAsia="Calibri" w:hAnsi="Aptos" w:cs="Arial"/>
          <w:b/>
          <w:bCs/>
          <w:color w:val="000000" w:themeColor="text1"/>
          <w:kern w:val="2"/>
          <w:sz w:val="20"/>
          <w14:ligatures w14:val="standardContextual"/>
        </w:rPr>
        <w:t xml:space="preserve"> </w:t>
      </w:r>
      <w:r w:rsidR="00685AAC" w:rsidRPr="009965D1">
        <w:rPr>
          <w:rFonts w:ascii="Aptos" w:eastAsia="Calibri" w:hAnsi="Aptos" w:cs="Arial"/>
          <w:color w:val="000000" w:themeColor="text1"/>
          <w:kern w:val="2"/>
          <w:sz w:val="20"/>
          <w14:ligatures w14:val="standardContextual"/>
        </w:rPr>
        <w:t xml:space="preserve">includes dimensional standards for property line setbacks, maximum building height, and maximum lot coverage. The proposed project is consistent with </w:t>
      </w:r>
      <w:r w:rsidR="0097138B" w:rsidRPr="009965D1">
        <w:rPr>
          <w:rFonts w:ascii="Aptos" w:eastAsia="Calibri" w:hAnsi="Aptos" w:cs="Arial"/>
          <w:color w:val="000000" w:themeColor="text1"/>
          <w:kern w:val="2"/>
          <w:sz w:val="20"/>
          <w14:ligatures w14:val="standardContextual"/>
        </w:rPr>
        <w:t>all</w:t>
      </w:r>
      <w:r w:rsidR="00685AAC" w:rsidRPr="009965D1">
        <w:rPr>
          <w:rFonts w:ascii="Aptos" w:eastAsia="Calibri" w:hAnsi="Aptos" w:cs="Arial"/>
          <w:color w:val="000000" w:themeColor="text1"/>
          <w:kern w:val="2"/>
          <w:sz w:val="20"/>
          <w14:ligatures w14:val="standardContextual"/>
        </w:rPr>
        <w:t xml:space="preserve"> applicable dimensional standards.  </w:t>
      </w:r>
    </w:p>
    <w:p w14:paraId="07D62A45" w14:textId="77777777" w:rsidR="00685AAC" w:rsidRPr="009965D1" w:rsidRDefault="00685AAC" w:rsidP="008A3506">
      <w:pPr>
        <w:rPr>
          <w:rFonts w:ascii="Aptos" w:eastAsia="Calibri" w:hAnsi="Aptos" w:cs="Arial"/>
          <w:b/>
          <w:bCs/>
          <w:color w:val="000000" w:themeColor="text1"/>
          <w:kern w:val="2"/>
          <w:sz w:val="20"/>
          <w14:ligatures w14:val="standardContextual"/>
        </w:rPr>
      </w:pPr>
    </w:p>
    <w:p w14:paraId="1F80BE39" w14:textId="0A5937FE" w:rsidR="003432B5" w:rsidRPr="009965D1" w:rsidRDefault="00685AAC" w:rsidP="008A3506">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 xml:space="preserve">Meets: </w:t>
      </w:r>
      <w:r w:rsidRPr="009A5A0D">
        <w:rPr>
          <w:rFonts w:ascii="Aptos" w:eastAsia="Calibri" w:hAnsi="Aptos" w:cs="Arial"/>
          <w:color w:val="000000" w:themeColor="text1"/>
          <w:kern w:val="2"/>
          <w:sz w:val="20"/>
          <w14:ligatures w14:val="standardContextual"/>
        </w:rPr>
        <w:t>Yes</w:t>
      </w:r>
    </w:p>
    <w:p w14:paraId="26164F09" w14:textId="77777777" w:rsidR="00685AAC" w:rsidRPr="009965D1" w:rsidRDefault="00685AAC" w:rsidP="008A3506">
      <w:pPr>
        <w:rPr>
          <w:rFonts w:ascii="Aptos" w:eastAsia="Calibri" w:hAnsi="Aptos" w:cs="Arial"/>
          <w:b/>
          <w:bCs/>
          <w:color w:val="000000" w:themeColor="text1"/>
          <w:kern w:val="2"/>
          <w:sz w:val="20"/>
          <w14:ligatures w14:val="standardContextual"/>
        </w:rPr>
      </w:pPr>
    </w:p>
    <w:p w14:paraId="1C5F1596" w14:textId="070B2D9F" w:rsidR="00257713" w:rsidRPr="009965D1" w:rsidRDefault="00257713" w:rsidP="00257713">
      <w:pPr>
        <w:rPr>
          <w:rFonts w:ascii="Aptos" w:hAnsi="Aptos" w:cs="Arial"/>
          <w:b/>
          <w:bCs/>
          <w:color w:val="000000" w:themeColor="text1"/>
          <w:sz w:val="20"/>
        </w:rPr>
      </w:pPr>
      <w:r w:rsidRPr="009965D1">
        <w:rPr>
          <w:rFonts w:ascii="Aptos" w:hAnsi="Aptos" w:cs="Arial"/>
          <w:b/>
          <w:bCs/>
          <w:color w:val="000000" w:themeColor="text1"/>
          <w:sz w:val="20"/>
        </w:rPr>
        <w:t>SCC 14.16.800</w:t>
      </w:r>
      <w:r w:rsidR="00767F99">
        <w:rPr>
          <w:rFonts w:ascii="Aptos" w:hAnsi="Aptos" w:cs="Arial"/>
          <w:b/>
          <w:bCs/>
          <w:color w:val="000000" w:themeColor="text1"/>
          <w:sz w:val="20"/>
        </w:rPr>
        <w:tab/>
      </w:r>
      <w:r w:rsidR="00767F99">
        <w:rPr>
          <w:rFonts w:ascii="Aptos" w:hAnsi="Aptos" w:cs="Arial"/>
          <w:b/>
          <w:bCs/>
          <w:color w:val="000000" w:themeColor="text1"/>
          <w:sz w:val="20"/>
        </w:rPr>
        <w:tab/>
      </w:r>
      <w:r w:rsidRPr="009965D1">
        <w:rPr>
          <w:rFonts w:ascii="Aptos" w:hAnsi="Aptos" w:cs="Arial"/>
          <w:b/>
          <w:bCs/>
          <w:color w:val="000000" w:themeColor="text1"/>
          <w:sz w:val="20"/>
        </w:rPr>
        <w:t>Parking</w:t>
      </w:r>
    </w:p>
    <w:p w14:paraId="07EC2400" w14:textId="77777777" w:rsidR="00257713" w:rsidRPr="009965D1" w:rsidRDefault="00257713" w:rsidP="00257713">
      <w:pPr>
        <w:rPr>
          <w:rFonts w:ascii="Aptos" w:hAnsi="Aptos" w:cs="Arial"/>
          <w:b/>
          <w:bCs/>
          <w:color w:val="000000" w:themeColor="text1"/>
          <w:sz w:val="20"/>
        </w:rPr>
      </w:pPr>
    </w:p>
    <w:p w14:paraId="06CBEE5E" w14:textId="0AFB6576" w:rsidR="00257713" w:rsidRPr="009965D1" w:rsidRDefault="00257713" w:rsidP="00257713">
      <w:pPr>
        <w:rPr>
          <w:rFonts w:ascii="Aptos" w:hAnsi="Aptos" w:cs="Arial"/>
          <w:color w:val="000000" w:themeColor="text1"/>
          <w:sz w:val="20"/>
        </w:rPr>
      </w:pPr>
      <w:r w:rsidRPr="009965D1">
        <w:rPr>
          <w:rFonts w:ascii="Aptos" w:hAnsi="Aptos" w:cs="Arial"/>
          <w:b/>
          <w:bCs/>
          <w:color w:val="000000" w:themeColor="text1"/>
          <w:sz w:val="20"/>
        </w:rPr>
        <w:t xml:space="preserve">Analysis: </w:t>
      </w:r>
      <w:r w:rsidRPr="009965D1">
        <w:rPr>
          <w:rFonts w:ascii="Aptos" w:hAnsi="Aptos" w:cs="Arial"/>
          <w:color w:val="000000" w:themeColor="text1"/>
          <w:sz w:val="20"/>
        </w:rPr>
        <w:t xml:space="preserve">The proposed site plan identifies a total of </w:t>
      </w:r>
      <w:r w:rsidRPr="009965D1">
        <w:rPr>
          <w:rFonts w:ascii="Aptos" w:hAnsi="Aptos" w:cs="Arial"/>
          <w:b/>
          <w:bCs/>
          <w:color w:val="000000" w:themeColor="text1"/>
          <w:sz w:val="20"/>
        </w:rPr>
        <w:t>11 parking spaces</w:t>
      </w:r>
      <w:r w:rsidRPr="009965D1">
        <w:rPr>
          <w:rFonts w:ascii="Aptos" w:hAnsi="Aptos" w:cs="Arial"/>
          <w:color w:val="000000" w:themeColor="text1"/>
          <w:sz w:val="20"/>
        </w:rPr>
        <w:t xml:space="preserve">, including </w:t>
      </w:r>
      <w:r w:rsidRPr="009965D1">
        <w:rPr>
          <w:rFonts w:ascii="Aptos" w:hAnsi="Aptos" w:cs="Arial"/>
          <w:b/>
          <w:bCs/>
          <w:color w:val="000000" w:themeColor="text1"/>
          <w:sz w:val="20"/>
        </w:rPr>
        <w:t>3 ADA-accessible spaces</w:t>
      </w:r>
      <w:r w:rsidRPr="009965D1">
        <w:rPr>
          <w:rFonts w:ascii="Aptos" w:hAnsi="Aptos" w:cs="Arial"/>
          <w:color w:val="000000" w:themeColor="text1"/>
          <w:sz w:val="20"/>
        </w:rPr>
        <w:t>, to accommodate employees, visitors, and program participants during regular operating hours. All parking will occur on-site within the designated parking area, as shown on the Civil Plan (Exhibit #2</w:t>
      </w:r>
      <w:r w:rsidR="009965D1" w:rsidRPr="009965D1">
        <w:rPr>
          <w:rFonts w:ascii="Aptos" w:hAnsi="Aptos" w:cs="Arial"/>
          <w:color w:val="000000" w:themeColor="text1"/>
          <w:sz w:val="20"/>
        </w:rPr>
        <w:t>4</w:t>
      </w:r>
      <w:r w:rsidRPr="009965D1">
        <w:rPr>
          <w:rFonts w:ascii="Aptos" w:hAnsi="Aptos" w:cs="Arial"/>
          <w:color w:val="000000" w:themeColor="text1"/>
          <w:sz w:val="20"/>
        </w:rPr>
        <w:t>, Sheet C04), in compliance with SCC 14.16.800 requirements prohibiting off-site or roadside parking.</w:t>
      </w:r>
    </w:p>
    <w:p w14:paraId="70188FCC" w14:textId="77777777" w:rsidR="00257713" w:rsidRPr="009965D1" w:rsidRDefault="00257713" w:rsidP="00257713">
      <w:pPr>
        <w:rPr>
          <w:rFonts w:ascii="Aptos" w:hAnsi="Aptos" w:cs="Arial"/>
          <w:color w:val="000000" w:themeColor="text1"/>
          <w:sz w:val="20"/>
        </w:rPr>
      </w:pPr>
    </w:p>
    <w:p w14:paraId="58843B94" w14:textId="0A07DB23" w:rsidR="00257713" w:rsidRPr="009965D1" w:rsidRDefault="00257713" w:rsidP="00257713">
      <w:pPr>
        <w:rPr>
          <w:rFonts w:ascii="Aptos" w:hAnsi="Aptos" w:cs="Arial"/>
          <w:color w:val="000000" w:themeColor="text1"/>
          <w:sz w:val="20"/>
        </w:rPr>
      </w:pPr>
      <w:r w:rsidRPr="009965D1">
        <w:rPr>
          <w:rFonts w:ascii="Aptos" w:hAnsi="Aptos" w:cs="Arial"/>
          <w:color w:val="000000" w:themeColor="text1"/>
          <w:sz w:val="20"/>
        </w:rPr>
        <w:t xml:space="preserve">For special or temporary fundraising events, which may host up to </w:t>
      </w:r>
      <w:r w:rsidRPr="009965D1">
        <w:rPr>
          <w:rFonts w:ascii="Aptos" w:hAnsi="Aptos" w:cs="Arial"/>
          <w:b/>
          <w:bCs/>
          <w:color w:val="000000" w:themeColor="text1"/>
          <w:sz w:val="20"/>
        </w:rPr>
        <w:t>100 attendees</w:t>
      </w:r>
      <w:r w:rsidRPr="009965D1">
        <w:rPr>
          <w:rFonts w:ascii="Aptos" w:hAnsi="Aptos" w:cs="Arial"/>
          <w:color w:val="000000" w:themeColor="text1"/>
          <w:sz w:val="20"/>
        </w:rPr>
        <w:t xml:space="preserve">, the applicant proposes </w:t>
      </w:r>
      <w:r w:rsidR="00982CA4" w:rsidRPr="009965D1">
        <w:rPr>
          <w:rFonts w:ascii="Aptos" w:hAnsi="Aptos" w:cs="Arial"/>
          <w:color w:val="000000" w:themeColor="text1"/>
          <w:sz w:val="20"/>
        </w:rPr>
        <w:t>using</w:t>
      </w:r>
      <w:r w:rsidRPr="009965D1">
        <w:rPr>
          <w:rFonts w:ascii="Aptos" w:hAnsi="Aptos" w:cs="Arial"/>
          <w:color w:val="000000" w:themeColor="text1"/>
          <w:sz w:val="20"/>
        </w:rPr>
        <w:t xml:space="preserve"> the gravel area on the property (Exhibit #2</w:t>
      </w:r>
      <w:r w:rsidR="009965D1" w:rsidRPr="009965D1">
        <w:rPr>
          <w:rFonts w:ascii="Aptos" w:hAnsi="Aptos" w:cs="Arial"/>
          <w:color w:val="000000" w:themeColor="text1"/>
          <w:sz w:val="20"/>
        </w:rPr>
        <w:t>4</w:t>
      </w:r>
      <w:r w:rsidRPr="009965D1">
        <w:rPr>
          <w:rFonts w:ascii="Aptos" w:hAnsi="Aptos" w:cs="Arial"/>
          <w:color w:val="000000" w:themeColor="text1"/>
          <w:sz w:val="20"/>
        </w:rPr>
        <w:t>, Sheet C04, Keynote 13) to accommodate additional vehicles. Event parking will be managed on-site by designated volunteers to ensure safe circulation and prevent parking along the county roadway. No off-site parking, trailers, shuttles, or bus service are proposed, as all event-related parking will remain contained on the property.</w:t>
      </w:r>
    </w:p>
    <w:p w14:paraId="47154427" w14:textId="77777777" w:rsidR="00257713" w:rsidRPr="009965D1" w:rsidRDefault="00257713" w:rsidP="00257713">
      <w:pPr>
        <w:rPr>
          <w:rFonts w:ascii="Aptos" w:hAnsi="Aptos" w:cs="Arial"/>
          <w:color w:val="000000" w:themeColor="text1"/>
          <w:sz w:val="20"/>
        </w:rPr>
      </w:pPr>
    </w:p>
    <w:p w14:paraId="75C3DCE4" w14:textId="38534C49" w:rsidR="00257713" w:rsidRPr="009965D1" w:rsidRDefault="00257713" w:rsidP="00257713">
      <w:pPr>
        <w:rPr>
          <w:rFonts w:ascii="Aptos" w:hAnsi="Aptos" w:cs="Arial"/>
          <w:color w:val="000000" w:themeColor="text1"/>
          <w:sz w:val="20"/>
        </w:rPr>
      </w:pPr>
      <w:r w:rsidRPr="009965D1">
        <w:rPr>
          <w:rFonts w:ascii="Aptos" w:hAnsi="Aptos" w:cs="Arial"/>
          <w:color w:val="000000" w:themeColor="text1"/>
          <w:sz w:val="20"/>
        </w:rPr>
        <w:t>The proposed parking layout and on-site management approach are sufficient to serve both regular daily operations and occasional larger events in compliance with code requirements prohibiting off-site or roadside parking.</w:t>
      </w:r>
    </w:p>
    <w:p w14:paraId="75FE0A84" w14:textId="77777777" w:rsidR="00257713" w:rsidRPr="009965D1" w:rsidRDefault="00257713" w:rsidP="00257713">
      <w:pPr>
        <w:rPr>
          <w:rFonts w:ascii="Aptos" w:hAnsi="Aptos" w:cs="Arial"/>
          <w:b/>
          <w:bCs/>
          <w:color w:val="000000" w:themeColor="text1"/>
          <w:sz w:val="20"/>
        </w:rPr>
      </w:pPr>
    </w:p>
    <w:p w14:paraId="4E294B67" w14:textId="2DE6552D" w:rsidR="00257713" w:rsidRPr="009965D1" w:rsidRDefault="00257713" w:rsidP="00257713">
      <w:pPr>
        <w:rPr>
          <w:rFonts w:ascii="Aptos" w:hAnsi="Aptos" w:cs="Arial"/>
          <w:color w:val="000000" w:themeColor="text1"/>
          <w:sz w:val="20"/>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w:t>
      </w:r>
    </w:p>
    <w:p w14:paraId="2E4C8625" w14:textId="77777777" w:rsidR="00685AAC" w:rsidRPr="009965D1" w:rsidRDefault="00685AAC" w:rsidP="00AA30E8">
      <w:pPr>
        <w:tabs>
          <w:tab w:val="left" w:pos="9000"/>
        </w:tabs>
        <w:ind w:left="450" w:right="360" w:hanging="450"/>
        <w:rPr>
          <w:rFonts w:ascii="Aptos" w:hAnsi="Aptos" w:cs="Arial"/>
          <w:color w:val="000000" w:themeColor="text1"/>
          <w:sz w:val="20"/>
        </w:rPr>
      </w:pPr>
    </w:p>
    <w:p w14:paraId="16C3F202" w14:textId="16E98375" w:rsidR="00673D29" w:rsidRPr="009965D1" w:rsidRDefault="00673D29" w:rsidP="00673D29">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SCC 14.16.820</w:t>
      </w:r>
      <w:r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ab/>
        <w:t>Signs</w:t>
      </w:r>
    </w:p>
    <w:p w14:paraId="3F02BA19" w14:textId="77777777" w:rsidR="00E11018" w:rsidRPr="009965D1" w:rsidRDefault="00E11018" w:rsidP="00E11018">
      <w:pPr>
        <w:rPr>
          <w:rFonts w:ascii="Aptos" w:eastAsia="Calibri" w:hAnsi="Aptos" w:cs="Arial"/>
          <w:color w:val="000000" w:themeColor="text1"/>
          <w:kern w:val="2"/>
          <w:sz w:val="20"/>
          <w14:ligatures w14:val="standardContextual"/>
        </w:rPr>
      </w:pPr>
    </w:p>
    <w:p w14:paraId="407C53EF" w14:textId="09257C51" w:rsidR="00F009F8" w:rsidRPr="009965D1" w:rsidRDefault="00BC3FDB" w:rsidP="00E11018">
      <w:pPr>
        <w:rPr>
          <w:rFonts w:ascii="Aptos" w:hAnsi="Aptos" w:cs="Arial"/>
          <w:color w:val="000000" w:themeColor="text1"/>
          <w:sz w:val="20"/>
        </w:rPr>
      </w:pP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w:t>
      </w:r>
      <w:r w:rsidR="00F009F8" w:rsidRPr="009965D1">
        <w:rPr>
          <w:rFonts w:ascii="Aptos" w:hAnsi="Aptos" w:cs="Arial"/>
          <w:color w:val="000000" w:themeColor="text1"/>
          <w:sz w:val="20"/>
        </w:rPr>
        <w:t>No signage proposed. Future signage will require separate review</w:t>
      </w:r>
      <w:r w:rsidR="003D4BBF" w:rsidRPr="009965D1">
        <w:rPr>
          <w:rFonts w:ascii="Aptos" w:hAnsi="Aptos" w:cs="Arial"/>
          <w:color w:val="000000" w:themeColor="text1"/>
          <w:sz w:val="20"/>
        </w:rPr>
        <w:t xml:space="preserve"> and approval</w:t>
      </w:r>
      <w:r w:rsidR="00F009F8" w:rsidRPr="009965D1">
        <w:rPr>
          <w:rFonts w:ascii="Aptos" w:hAnsi="Aptos" w:cs="Arial"/>
          <w:color w:val="000000" w:themeColor="text1"/>
          <w:sz w:val="20"/>
        </w:rPr>
        <w:t>.</w:t>
      </w:r>
    </w:p>
    <w:p w14:paraId="208EFE4A" w14:textId="77777777" w:rsidR="00711C3D" w:rsidRPr="009965D1" w:rsidRDefault="00711C3D" w:rsidP="00E11018">
      <w:pPr>
        <w:rPr>
          <w:rFonts w:ascii="Aptos" w:hAnsi="Aptos" w:cs="Arial"/>
          <w:color w:val="000000" w:themeColor="text1"/>
          <w:sz w:val="20"/>
        </w:rPr>
      </w:pPr>
    </w:p>
    <w:p w14:paraId="7801F063" w14:textId="6C5DE38C" w:rsidR="00E11018" w:rsidRPr="009965D1" w:rsidRDefault="00BC3FDB" w:rsidP="00E11018">
      <w:pPr>
        <w:rPr>
          <w:rFonts w:ascii="Aptos" w:eastAsia="Calibri" w:hAnsi="Aptos" w:cs="Arial"/>
          <w:color w:val="000000" w:themeColor="text1"/>
          <w:kern w:val="2"/>
          <w:sz w:val="20"/>
          <w14:ligatures w14:val="standardContextual"/>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w:t>
      </w:r>
    </w:p>
    <w:p w14:paraId="0A841024" w14:textId="50EE2891" w:rsidR="00740A6D" w:rsidRPr="009965D1" w:rsidRDefault="00740A6D" w:rsidP="00740A6D">
      <w:pPr>
        <w:pStyle w:val="NormalWeb"/>
        <w:rPr>
          <w:rFonts w:ascii="Aptos" w:hAnsi="Aptos"/>
          <w:sz w:val="20"/>
          <w:szCs w:val="20"/>
        </w:rPr>
      </w:pPr>
      <w:r w:rsidRPr="009965D1">
        <w:rPr>
          <w:rStyle w:val="Strong"/>
          <w:rFonts w:ascii="Aptos" w:eastAsiaTheme="majorEastAsia" w:hAnsi="Aptos"/>
          <w:sz w:val="20"/>
          <w:szCs w:val="20"/>
        </w:rPr>
        <w:t>SCC 14.16.830</w:t>
      </w:r>
      <w:r w:rsidR="00767F99">
        <w:rPr>
          <w:rStyle w:val="Strong"/>
          <w:rFonts w:ascii="Aptos" w:eastAsiaTheme="majorEastAsia" w:hAnsi="Aptos"/>
          <w:sz w:val="20"/>
          <w:szCs w:val="20"/>
        </w:rPr>
        <w:tab/>
      </w:r>
      <w:r w:rsidR="00767F99">
        <w:rPr>
          <w:rStyle w:val="Strong"/>
          <w:rFonts w:ascii="Aptos" w:eastAsiaTheme="majorEastAsia" w:hAnsi="Aptos"/>
          <w:sz w:val="20"/>
          <w:szCs w:val="20"/>
        </w:rPr>
        <w:tab/>
      </w:r>
      <w:r w:rsidRPr="009965D1">
        <w:rPr>
          <w:rStyle w:val="Strong"/>
          <w:rFonts w:ascii="Aptos" w:eastAsiaTheme="majorEastAsia" w:hAnsi="Aptos"/>
          <w:sz w:val="20"/>
          <w:szCs w:val="20"/>
        </w:rPr>
        <w:t>Landscaping</w:t>
      </w:r>
    </w:p>
    <w:p w14:paraId="076BD91F" w14:textId="38DFA218" w:rsidR="00740A6D" w:rsidRPr="009965D1" w:rsidRDefault="00740A6D" w:rsidP="00740A6D">
      <w:pPr>
        <w:pStyle w:val="NormalWeb"/>
        <w:rPr>
          <w:rFonts w:ascii="Aptos" w:hAnsi="Aptos"/>
          <w:sz w:val="20"/>
          <w:szCs w:val="20"/>
        </w:rPr>
      </w:pPr>
      <w:r w:rsidRPr="009965D1">
        <w:rPr>
          <w:rStyle w:val="Strong"/>
          <w:rFonts w:ascii="Aptos" w:eastAsiaTheme="majorEastAsia" w:hAnsi="Aptos"/>
          <w:sz w:val="20"/>
          <w:szCs w:val="20"/>
        </w:rPr>
        <w:t>Analysis:</w:t>
      </w:r>
      <w:r w:rsidR="00A5092E" w:rsidRPr="009965D1">
        <w:rPr>
          <w:rStyle w:val="Strong"/>
          <w:rFonts w:ascii="Aptos" w:eastAsiaTheme="majorEastAsia" w:hAnsi="Aptos"/>
          <w:sz w:val="20"/>
          <w:szCs w:val="20"/>
        </w:rPr>
        <w:t xml:space="preserve"> </w:t>
      </w:r>
      <w:r w:rsidRPr="009965D1">
        <w:rPr>
          <w:rFonts w:ascii="Aptos" w:hAnsi="Aptos"/>
          <w:sz w:val="20"/>
          <w:szCs w:val="20"/>
        </w:rPr>
        <w:t>The subject property is located within the Rural Reserve (RRv) zoning district. Landscaping requirements under SCC 14.16.830 are intended to ensure that development complements the natural and rural character of the area. While no specific landscaping type (Type I–V) is required for this use in the Rural Reserve zone, the applicant has provided a landscaping plan that preserves existing vegetation and includes new plantings around the arena and parking area to enhance screening and visual appearance.</w:t>
      </w:r>
    </w:p>
    <w:p w14:paraId="121491BF" w14:textId="29937EB5" w:rsidR="00740A6D" w:rsidRPr="009965D1" w:rsidRDefault="00740A6D" w:rsidP="00740A6D">
      <w:pPr>
        <w:rPr>
          <w:rFonts w:ascii="Aptos" w:eastAsia="Calibri" w:hAnsi="Aptos" w:cs="Arial"/>
          <w:color w:val="000000" w:themeColor="text1"/>
          <w:kern w:val="2"/>
          <w:sz w:val="20"/>
          <w14:ligatures w14:val="standardContextual"/>
        </w:rPr>
      </w:pPr>
      <w:r w:rsidRPr="009965D1">
        <w:rPr>
          <w:rFonts w:ascii="Aptos" w:hAnsi="Aptos"/>
          <w:sz w:val="20"/>
        </w:rPr>
        <w:t>The combination of existing and proposed vegetation will help soften the built environment, provide shade and visual relief for parking areas</w:t>
      </w:r>
      <w:r w:rsidR="00A5092E" w:rsidRPr="009965D1">
        <w:rPr>
          <w:rFonts w:ascii="Aptos" w:hAnsi="Aptos"/>
          <w:sz w:val="20"/>
        </w:rPr>
        <w:t xml:space="preserve"> and street</w:t>
      </w:r>
      <w:r w:rsidRPr="009965D1">
        <w:rPr>
          <w:rFonts w:ascii="Aptos" w:hAnsi="Aptos"/>
          <w:sz w:val="20"/>
        </w:rPr>
        <w:t xml:space="preserve"> and maintain the natural landscape character consistent with surrounding rural properties</w:t>
      </w:r>
    </w:p>
    <w:p w14:paraId="4F753BE6" w14:textId="2E618F53" w:rsidR="00740A6D" w:rsidRPr="009965D1" w:rsidRDefault="00740A6D" w:rsidP="00740A6D">
      <w:pPr>
        <w:pStyle w:val="NormalWeb"/>
        <w:rPr>
          <w:rFonts w:ascii="Aptos" w:hAnsi="Aptos"/>
          <w:sz w:val="20"/>
          <w:szCs w:val="20"/>
        </w:rPr>
      </w:pPr>
      <w:r w:rsidRPr="009965D1">
        <w:rPr>
          <w:rFonts w:ascii="Aptos" w:hAnsi="Aptos"/>
          <w:sz w:val="20"/>
          <w:szCs w:val="20"/>
        </w:rPr>
        <w:t>The proposed landscaping meets the intent of SCC 14.16.830 by protecting existing vegetation, introducing compatible new plantings, and minimizing visual impacts on adjacent parcels. (Exhibit #2</w:t>
      </w:r>
      <w:r w:rsidR="009965D1" w:rsidRPr="009965D1">
        <w:rPr>
          <w:rFonts w:ascii="Aptos" w:hAnsi="Aptos"/>
          <w:sz w:val="20"/>
          <w:szCs w:val="20"/>
        </w:rPr>
        <w:t>4</w:t>
      </w:r>
      <w:r w:rsidRPr="009965D1">
        <w:rPr>
          <w:rFonts w:ascii="Aptos" w:hAnsi="Aptos"/>
          <w:sz w:val="20"/>
          <w:szCs w:val="20"/>
        </w:rPr>
        <w:t>)</w:t>
      </w:r>
    </w:p>
    <w:p w14:paraId="445FA41A" w14:textId="3296ED52" w:rsidR="00982CA4" w:rsidRDefault="00740A6D" w:rsidP="009A5A0D">
      <w:pPr>
        <w:pStyle w:val="NormalWeb"/>
        <w:rPr>
          <w:rFonts w:ascii="Aptos" w:hAnsi="Aptos"/>
          <w:sz w:val="20"/>
          <w:szCs w:val="20"/>
        </w:rPr>
      </w:pPr>
      <w:r w:rsidRPr="009965D1">
        <w:rPr>
          <w:rStyle w:val="Strong"/>
          <w:rFonts w:ascii="Aptos" w:eastAsiaTheme="majorEastAsia" w:hAnsi="Aptos"/>
          <w:sz w:val="20"/>
          <w:szCs w:val="20"/>
        </w:rPr>
        <w:t>Meets:</w:t>
      </w:r>
      <w:r w:rsidRPr="009965D1">
        <w:rPr>
          <w:rFonts w:ascii="Aptos" w:hAnsi="Aptos"/>
          <w:sz w:val="20"/>
          <w:szCs w:val="20"/>
        </w:rPr>
        <w:t xml:space="preserve"> Yes</w:t>
      </w:r>
    </w:p>
    <w:p w14:paraId="2656B7AD" w14:textId="77777777" w:rsidR="009A5A0D" w:rsidRPr="009A5A0D" w:rsidRDefault="009A5A0D" w:rsidP="009A5A0D">
      <w:pPr>
        <w:pStyle w:val="NormalWeb"/>
        <w:rPr>
          <w:rFonts w:ascii="Aptos" w:hAnsi="Aptos"/>
          <w:sz w:val="20"/>
          <w:szCs w:val="20"/>
        </w:rPr>
      </w:pPr>
    </w:p>
    <w:p w14:paraId="754213B2" w14:textId="14FCE165" w:rsidR="00673D29" w:rsidRPr="009965D1" w:rsidRDefault="00673D29" w:rsidP="00673D29">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lastRenderedPageBreak/>
        <w:t>SCC 14.16.835</w:t>
      </w:r>
      <w:r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ab/>
        <w:t>Pipeline safety</w:t>
      </w:r>
    </w:p>
    <w:p w14:paraId="305C5BBB" w14:textId="77777777" w:rsidR="00E11018" w:rsidRPr="009965D1" w:rsidRDefault="00E11018" w:rsidP="00E11018">
      <w:pPr>
        <w:rPr>
          <w:rFonts w:ascii="Aptos" w:eastAsia="Calibri" w:hAnsi="Aptos" w:cs="Arial"/>
          <w:color w:val="000000" w:themeColor="text1"/>
          <w:kern w:val="2"/>
          <w:sz w:val="20"/>
          <w14:ligatures w14:val="standardContextual"/>
        </w:rPr>
      </w:pPr>
    </w:p>
    <w:p w14:paraId="7FE6DE3C" w14:textId="2B364E25" w:rsidR="00E11018" w:rsidRPr="009965D1" w:rsidRDefault="00E11018" w:rsidP="00F009F8">
      <w:pPr>
        <w:rPr>
          <w:rFonts w:ascii="Aptos" w:hAnsi="Aptos" w:cs="Arial"/>
          <w:color w:val="000000" w:themeColor="text1"/>
          <w:sz w:val="20"/>
        </w:rPr>
      </w:pPr>
      <w:r w:rsidRPr="009965D1">
        <w:rPr>
          <w:rFonts w:ascii="Aptos" w:eastAsia="Calibri" w:hAnsi="Aptos" w:cs="Arial"/>
          <w:b/>
          <w:bCs/>
          <w:color w:val="000000" w:themeColor="text1"/>
          <w:kern w:val="2"/>
          <w:sz w:val="20"/>
          <w14:ligatures w14:val="standardContextual"/>
        </w:rPr>
        <w:t>Analysis:</w:t>
      </w:r>
      <w:r w:rsidR="00F009F8" w:rsidRPr="009965D1">
        <w:rPr>
          <w:rFonts w:ascii="Aptos" w:eastAsia="Calibri" w:hAnsi="Aptos" w:cs="Arial"/>
          <w:b/>
          <w:bCs/>
          <w:color w:val="000000" w:themeColor="text1"/>
          <w:kern w:val="2"/>
          <w:sz w:val="20"/>
          <w14:ligatures w14:val="standardContextual"/>
        </w:rPr>
        <w:t xml:space="preserve"> </w:t>
      </w:r>
      <w:r w:rsidR="00F009F8" w:rsidRPr="009965D1">
        <w:rPr>
          <w:rFonts w:ascii="Aptos" w:hAnsi="Aptos" w:cs="Arial"/>
          <w:color w:val="000000" w:themeColor="text1"/>
          <w:sz w:val="20"/>
        </w:rPr>
        <w:t xml:space="preserve">No pipelines identified on site. </w:t>
      </w:r>
    </w:p>
    <w:p w14:paraId="08EF8F62" w14:textId="77777777" w:rsidR="00711C3D" w:rsidRPr="009965D1" w:rsidRDefault="00711C3D" w:rsidP="00F009F8">
      <w:pPr>
        <w:rPr>
          <w:rFonts w:ascii="Aptos" w:eastAsia="Calibri" w:hAnsi="Aptos" w:cs="Arial"/>
          <w:b/>
          <w:bCs/>
          <w:color w:val="000000" w:themeColor="text1"/>
          <w:kern w:val="2"/>
          <w:sz w:val="20"/>
          <w14:ligatures w14:val="standardContextual"/>
        </w:rPr>
      </w:pPr>
    </w:p>
    <w:p w14:paraId="3070835C" w14:textId="0719EB5B" w:rsidR="00F009F8" w:rsidRPr="009965D1" w:rsidRDefault="00F009F8" w:rsidP="00F009F8">
      <w:pPr>
        <w:rPr>
          <w:rFonts w:ascii="Aptos" w:eastAsia="Calibri" w:hAnsi="Aptos" w:cs="Arial"/>
          <w:color w:val="000000" w:themeColor="text1"/>
          <w:kern w:val="2"/>
          <w:sz w:val="20"/>
          <w14:ligatures w14:val="standardContextual"/>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N/A</w:t>
      </w:r>
    </w:p>
    <w:p w14:paraId="0C6C89AA" w14:textId="77777777" w:rsidR="00673D29" w:rsidRPr="009965D1" w:rsidRDefault="00673D29" w:rsidP="00673D29">
      <w:pPr>
        <w:rPr>
          <w:rFonts w:ascii="Aptos" w:eastAsia="Calibri" w:hAnsi="Aptos" w:cs="Arial"/>
          <w:color w:val="000000" w:themeColor="text1"/>
          <w:kern w:val="2"/>
          <w:sz w:val="20"/>
          <w14:ligatures w14:val="standardContextual"/>
        </w:rPr>
      </w:pPr>
    </w:p>
    <w:p w14:paraId="60394E4E" w14:textId="74B6322B" w:rsidR="00E11018" w:rsidRPr="009965D1" w:rsidRDefault="00673D29" w:rsidP="00F009F8">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SCC 14.16.840</w:t>
      </w:r>
      <w:r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ab/>
        <w:t>Performance standards</w:t>
      </w:r>
    </w:p>
    <w:p w14:paraId="5A3360F5" w14:textId="77777777" w:rsidR="001640AF" w:rsidRPr="009965D1" w:rsidRDefault="001640AF" w:rsidP="00F009F8">
      <w:pPr>
        <w:rPr>
          <w:rFonts w:ascii="Aptos" w:eastAsia="Calibri" w:hAnsi="Aptos" w:cs="Arial"/>
          <w:b/>
          <w:bCs/>
          <w:color w:val="000000" w:themeColor="text1"/>
          <w:kern w:val="2"/>
          <w:sz w:val="20"/>
          <w14:ligatures w14:val="standardContextual"/>
        </w:rPr>
      </w:pPr>
    </w:p>
    <w:p w14:paraId="66BCC3FD" w14:textId="380E371E" w:rsidR="00685AAC" w:rsidRPr="009965D1" w:rsidRDefault="00E11018" w:rsidP="001640AF">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Analysis</w:t>
      </w:r>
      <w:r w:rsidR="001640AF" w:rsidRPr="009965D1">
        <w:rPr>
          <w:rFonts w:ascii="Aptos" w:hAnsi="Aptos"/>
          <w:sz w:val="20"/>
        </w:rPr>
        <w:t>:</w:t>
      </w:r>
      <w:r w:rsidR="00685AAC" w:rsidRPr="009965D1">
        <w:rPr>
          <w:rFonts w:ascii="Aptos" w:hAnsi="Aptos"/>
          <w:sz w:val="20"/>
        </w:rPr>
        <w:t xml:space="preserve"> It is intended that all activities and land </w:t>
      </w:r>
      <w:r w:rsidR="00EB51E5" w:rsidRPr="009965D1">
        <w:rPr>
          <w:rFonts w:ascii="Aptos" w:hAnsi="Aptos"/>
          <w:sz w:val="20"/>
        </w:rPr>
        <w:t>use</w:t>
      </w:r>
      <w:r w:rsidR="00685AAC" w:rsidRPr="009965D1">
        <w:rPr>
          <w:rFonts w:ascii="Aptos" w:hAnsi="Aptos"/>
          <w:sz w:val="20"/>
        </w:rPr>
        <w:t xml:space="preserve"> within Skagit County adhere to a common standard of environmental performance criteria</w:t>
      </w:r>
      <w:r w:rsidR="00AE786A" w:rsidRPr="009965D1">
        <w:rPr>
          <w:rFonts w:ascii="Aptos" w:hAnsi="Aptos"/>
          <w:sz w:val="20"/>
        </w:rPr>
        <w:t>.</w:t>
      </w:r>
      <w:r w:rsidR="00685AAC" w:rsidRPr="009965D1">
        <w:rPr>
          <w:rFonts w:ascii="Aptos" w:hAnsi="Aptos"/>
          <w:sz w:val="20"/>
        </w:rPr>
        <w:t xml:space="preserve"> </w:t>
      </w:r>
      <w:r w:rsidR="00AE786A" w:rsidRPr="009965D1">
        <w:rPr>
          <w:rFonts w:ascii="Aptos" w:hAnsi="Aptos"/>
          <w:sz w:val="20"/>
        </w:rPr>
        <w:t>Performance standards apply to</w:t>
      </w:r>
      <w:r w:rsidR="00685AAC" w:rsidRPr="009965D1">
        <w:rPr>
          <w:rFonts w:ascii="Aptos" w:hAnsi="Aptos"/>
          <w:sz w:val="20"/>
        </w:rPr>
        <w:t xml:space="preserve"> vibration, heat, glare, steam, electrical disturbance, </w:t>
      </w:r>
      <w:r w:rsidR="00AE786A" w:rsidRPr="009965D1">
        <w:rPr>
          <w:rFonts w:ascii="Aptos" w:hAnsi="Aptos"/>
          <w:sz w:val="20"/>
        </w:rPr>
        <w:t>and noise.</w:t>
      </w:r>
      <w:r w:rsidR="00685AAC" w:rsidRPr="009965D1">
        <w:rPr>
          <w:rFonts w:ascii="Aptos" w:hAnsi="Aptos"/>
          <w:sz w:val="20"/>
        </w:rPr>
        <w:t xml:space="preserve"> </w:t>
      </w:r>
    </w:p>
    <w:p w14:paraId="15652178" w14:textId="77777777" w:rsidR="00685AAC" w:rsidRPr="009965D1" w:rsidRDefault="00685AAC" w:rsidP="001640AF">
      <w:pPr>
        <w:rPr>
          <w:rFonts w:ascii="Aptos" w:eastAsia="Calibri" w:hAnsi="Aptos" w:cs="Arial"/>
          <w:color w:val="000000" w:themeColor="text1"/>
          <w:kern w:val="2"/>
          <w:sz w:val="20"/>
          <w14:ligatures w14:val="standardContextual"/>
        </w:rPr>
      </w:pPr>
    </w:p>
    <w:p w14:paraId="4BD6B591" w14:textId="02BA6375" w:rsidR="00685AAC" w:rsidRPr="009965D1" w:rsidRDefault="00685AAC" w:rsidP="001640AF">
      <w:pPr>
        <w:rPr>
          <w:rFonts w:ascii="Aptos" w:eastAsia="Calibri" w:hAnsi="Aptos" w:cs="Arial"/>
          <w:color w:val="000000" w:themeColor="text1"/>
          <w:kern w:val="2"/>
          <w:sz w:val="20"/>
          <w:u w:val="single"/>
          <w14:ligatures w14:val="standardContextual"/>
        </w:rPr>
      </w:pPr>
      <w:r w:rsidRPr="009965D1">
        <w:rPr>
          <w:rFonts w:ascii="Aptos" w:eastAsia="Calibri" w:hAnsi="Aptos" w:cs="Arial"/>
          <w:color w:val="000000" w:themeColor="text1"/>
          <w:kern w:val="2"/>
          <w:sz w:val="20"/>
          <w:u w:val="single"/>
          <w14:ligatures w14:val="standardContextual"/>
        </w:rPr>
        <w:t>Noise</w:t>
      </w:r>
    </w:p>
    <w:p w14:paraId="099E9F16" w14:textId="77777777" w:rsidR="00AE786A" w:rsidRPr="009965D1" w:rsidRDefault="00AE786A" w:rsidP="001640AF">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 xml:space="preserve">Program operations are limited in scope and hours, with sessions scheduled Tuesday through Thursday from 4:00 p.m. to 7:00 p.m. and occasional Sundays from 10:00 a.m. to 2:00 p.m. Limited fundraising events are proposed to occur only during normal program hours, and no activities are proposed during nighttime periods. </w:t>
      </w:r>
      <w:r w:rsidR="001640AF" w:rsidRPr="009965D1">
        <w:rPr>
          <w:rFonts w:ascii="Aptos" w:eastAsia="Calibri" w:hAnsi="Aptos" w:cs="Arial"/>
          <w:color w:val="000000" w:themeColor="text1"/>
          <w:kern w:val="2"/>
          <w:sz w:val="20"/>
          <w14:ligatures w14:val="standardContextual"/>
        </w:rPr>
        <w:t>Given the small group size and limited schedule, noise levels associated with the use are expected to remain well within the limits set by WAC 173 for Class A Environmental Designations for Noise Abatement (EDNA). Existing vegetation on site, along with additional proposed landscaping and buffering, will provide shade, visual screening, and noise relief for surrounding properties.</w:t>
      </w:r>
    </w:p>
    <w:p w14:paraId="5298F603" w14:textId="77777777" w:rsidR="00AE786A" w:rsidRPr="009965D1" w:rsidRDefault="00AE786A" w:rsidP="001640AF">
      <w:pPr>
        <w:rPr>
          <w:rFonts w:ascii="Aptos" w:eastAsia="Calibri" w:hAnsi="Aptos" w:cs="Arial"/>
          <w:color w:val="000000" w:themeColor="text1"/>
          <w:kern w:val="2"/>
          <w:sz w:val="20"/>
          <w14:ligatures w14:val="standardContextual"/>
        </w:rPr>
      </w:pPr>
    </w:p>
    <w:p w14:paraId="074BEE97" w14:textId="5D7DD58E" w:rsidR="00AE786A" w:rsidRPr="009965D1" w:rsidRDefault="00AE786A" w:rsidP="001640AF">
      <w:pPr>
        <w:rPr>
          <w:rFonts w:ascii="Aptos" w:eastAsia="Calibri" w:hAnsi="Aptos" w:cs="Arial"/>
          <w:color w:val="000000" w:themeColor="text1"/>
          <w:kern w:val="2"/>
          <w:sz w:val="20"/>
          <w:u w:val="single"/>
          <w14:ligatures w14:val="standardContextual"/>
        </w:rPr>
      </w:pPr>
      <w:r w:rsidRPr="009965D1">
        <w:rPr>
          <w:rFonts w:ascii="Aptos" w:eastAsia="Calibri" w:hAnsi="Aptos" w:cs="Arial"/>
          <w:color w:val="000000" w:themeColor="text1"/>
          <w:kern w:val="2"/>
          <w:sz w:val="20"/>
          <w:u w:val="single"/>
          <w14:ligatures w14:val="standardContextual"/>
        </w:rPr>
        <w:t>Vibration, Heat, Glare, Steam, and Electrical Disturbance</w:t>
      </w:r>
    </w:p>
    <w:p w14:paraId="201F5784" w14:textId="77777777" w:rsidR="00AE786A" w:rsidRPr="009965D1" w:rsidRDefault="001640AF" w:rsidP="001640AF">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 xml:space="preserve">No sources of vibration, heat, glare, or electrical disturbance are anticipated. </w:t>
      </w:r>
    </w:p>
    <w:p w14:paraId="7D058B15" w14:textId="77777777" w:rsidR="00AE786A" w:rsidRPr="009965D1" w:rsidRDefault="00AE786A" w:rsidP="001640AF">
      <w:pPr>
        <w:rPr>
          <w:rFonts w:ascii="Aptos" w:eastAsia="Calibri" w:hAnsi="Aptos" w:cs="Arial"/>
          <w:color w:val="000000" w:themeColor="text1"/>
          <w:kern w:val="2"/>
          <w:sz w:val="20"/>
          <w14:ligatures w14:val="standardContextual"/>
        </w:rPr>
      </w:pPr>
    </w:p>
    <w:p w14:paraId="7EA40F87" w14:textId="0A8557C4" w:rsidR="00AE786A" w:rsidRPr="009965D1" w:rsidRDefault="00AE786A" w:rsidP="001640AF">
      <w:pPr>
        <w:rPr>
          <w:rFonts w:ascii="Aptos" w:eastAsia="Calibri" w:hAnsi="Aptos" w:cs="Arial"/>
          <w:color w:val="000000" w:themeColor="text1"/>
          <w:kern w:val="2"/>
          <w:sz w:val="20"/>
          <w:u w:val="single"/>
          <w14:ligatures w14:val="standardContextual"/>
        </w:rPr>
      </w:pPr>
      <w:r w:rsidRPr="009965D1">
        <w:rPr>
          <w:rFonts w:ascii="Aptos" w:eastAsia="Calibri" w:hAnsi="Aptos" w:cs="Arial"/>
          <w:color w:val="000000" w:themeColor="text1"/>
          <w:kern w:val="2"/>
          <w:sz w:val="20"/>
          <w:u w:val="single"/>
          <w14:ligatures w14:val="standardContextual"/>
        </w:rPr>
        <w:t>Lighting</w:t>
      </w:r>
    </w:p>
    <w:p w14:paraId="2A71ACBF" w14:textId="11367C24" w:rsidR="00AE786A" w:rsidRPr="009965D1" w:rsidRDefault="001640AF" w:rsidP="001640AF">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Any exterior lighting installed for safety or security must use full cut-off fixtures and be directed downward and away from adjoining properties, consistent with SCC requirements.</w:t>
      </w:r>
      <w:r w:rsidR="001D7C0C" w:rsidRPr="009965D1">
        <w:rPr>
          <w:rFonts w:ascii="Aptos" w:eastAsia="Calibri" w:hAnsi="Aptos" w:cs="Arial"/>
          <w:color w:val="000000" w:themeColor="text1"/>
          <w:kern w:val="2"/>
          <w:sz w:val="20"/>
          <w14:ligatures w14:val="standardContextual"/>
        </w:rPr>
        <w:t xml:space="preserve"> A proposed condition has been included in this staff report to address lighting impacts. </w:t>
      </w:r>
      <w:r w:rsidRPr="009965D1">
        <w:rPr>
          <w:rFonts w:ascii="Aptos" w:eastAsia="Calibri" w:hAnsi="Aptos" w:cs="Arial"/>
          <w:color w:val="000000" w:themeColor="text1"/>
          <w:kern w:val="2"/>
          <w:sz w:val="20"/>
          <w14:ligatures w14:val="standardContextual"/>
        </w:rPr>
        <w:t xml:space="preserve"> </w:t>
      </w:r>
    </w:p>
    <w:p w14:paraId="32B5BAE9" w14:textId="77777777" w:rsidR="00AE786A" w:rsidRPr="009965D1" w:rsidRDefault="00AE786A" w:rsidP="001640AF">
      <w:pPr>
        <w:rPr>
          <w:rFonts w:ascii="Aptos" w:eastAsia="Calibri" w:hAnsi="Aptos" w:cs="Arial"/>
          <w:color w:val="000000" w:themeColor="text1"/>
          <w:kern w:val="2"/>
          <w:sz w:val="20"/>
          <w14:ligatures w14:val="standardContextual"/>
        </w:rPr>
      </w:pPr>
    </w:p>
    <w:p w14:paraId="2FEBF820" w14:textId="0AEFB487" w:rsidR="00AE786A" w:rsidRPr="009965D1" w:rsidRDefault="00AE786A" w:rsidP="001640AF">
      <w:pPr>
        <w:rPr>
          <w:rFonts w:ascii="Aptos" w:eastAsia="Calibri" w:hAnsi="Aptos" w:cs="Arial"/>
          <w:color w:val="000000" w:themeColor="text1"/>
          <w:kern w:val="2"/>
          <w:sz w:val="20"/>
          <w:u w:val="single"/>
          <w14:ligatures w14:val="standardContextual"/>
        </w:rPr>
      </w:pPr>
      <w:r w:rsidRPr="009965D1">
        <w:rPr>
          <w:rFonts w:ascii="Aptos" w:eastAsia="Calibri" w:hAnsi="Aptos" w:cs="Arial"/>
          <w:color w:val="000000" w:themeColor="text1"/>
          <w:kern w:val="2"/>
          <w:sz w:val="20"/>
          <w:u w:val="single"/>
          <w14:ligatures w14:val="standardContextual"/>
        </w:rPr>
        <w:t>Odor</w:t>
      </w:r>
    </w:p>
    <w:p w14:paraId="4E07EE4B" w14:textId="5EFF6E9A" w:rsidR="001640AF" w:rsidRPr="009965D1" w:rsidRDefault="001640AF" w:rsidP="001640AF">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 xml:space="preserve">Manure storage and handling will be managed in coordination with the Skagit Conservation District to prevent odor and runoff impacts. </w:t>
      </w:r>
    </w:p>
    <w:p w14:paraId="14366FEE" w14:textId="77777777" w:rsidR="00750119" w:rsidRPr="009965D1" w:rsidRDefault="00750119" w:rsidP="001640AF">
      <w:pPr>
        <w:rPr>
          <w:rFonts w:ascii="Aptos" w:hAnsi="Aptos" w:cs="Arial"/>
          <w:color w:val="000000" w:themeColor="text1"/>
          <w:sz w:val="20"/>
        </w:rPr>
      </w:pPr>
    </w:p>
    <w:p w14:paraId="34BEF4E0" w14:textId="1CE7BE1B" w:rsidR="006F054E" w:rsidRPr="009965D1" w:rsidRDefault="00F009F8" w:rsidP="007A0DE4">
      <w:pPr>
        <w:rPr>
          <w:rFonts w:ascii="Aptos" w:hAnsi="Aptos" w:cs="Arial"/>
          <w:color w:val="000000" w:themeColor="text1"/>
          <w:sz w:val="20"/>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w:t>
      </w:r>
    </w:p>
    <w:p w14:paraId="42D99FA2" w14:textId="77777777" w:rsidR="00FC0DD1" w:rsidRPr="009965D1" w:rsidRDefault="00FC0DD1" w:rsidP="007A0DE4">
      <w:pPr>
        <w:rPr>
          <w:rFonts w:ascii="Aptos" w:eastAsia="Calibri" w:hAnsi="Aptos" w:cs="Arial"/>
          <w:b/>
          <w:bCs/>
          <w:color w:val="000000" w:themeColor="text1"/>
          <w:kern w:val="2"/>
          <w:sz w:val="20"/>
          <w14:ligatures w14:val="standardContextual"/>
        </w:rPr>
      </w:pPr>
    </w:p>
    <w:p w14:paraId="58C743E7" w14:textId="15B10355" w:rsidR="007A0DE4" w:rsidRPr="009965D1" w:rsidRDefault="007A0DE4" w:rsidP="007A0DE4">
      <w:pPr>
        <w:rPr>
          <w:rFonts w:ascii="Aptos" w:hAnsi="Aptos" w:cs="Arial"/>
          <w:color w:val="000000" w:themeColor="text1"/>
          <w:sz w:val="20"/>
        </w:rPr>
      </w:pPr>
      <w:r w:rsidRPr="009965D1">
        <w:rPr>
          <w:rFonts w:ascii="Aptos" w:eastAsia="Calibri" w:hAnsi="Aptos" w:cs="Arial"/>
          <w:b/>
          <w:bCs/>
          <w:color w:val="000000" w:themeColor="text1"/>
          <w:kern w:val="2"/>
          <w:sz w:val="20"/>
          <w14:ligatures w14:val="standardContextual"/>
        </w:rPr>
        <w:t>SCC 14.22</w:t>
      </w:r>
      <w:r w:rsidRPr="009965D1">
        <w:rPr>
          <w:rFonts w:ascii="Aptos" w:eastAsia="Calibri" w:hAnsi="Aptos" w:cs="Arial"/>
          <w:b/>
          <w:bCs/>
          <w:color w:val="000000" w:themeColor="text1"/>
          <w:kern w:val="2"/>
          <w:sz w:val="20"/>
          <w14:ligatures w14:val="standardContextual"/>
        </w:rPr>
        <w:tab/>
      </w:r>
      <w:r w:rsidR="00944B38"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Land Disturbance</w:t>
      </w:r>
    </w:p>
    <w:p w14:paraId="5510D93E" w14:textId="77777777" w:rsidR="007A0DE4" w:rsidRPr="009965D1" w:rsidRDefault="007A0DE4" w:rsidP="007A0DE4">
      <w:pPr>
        <w:rPr>
          <w:rFonts w:ascii="Aptos" w:eastAsia="Calibri" w:hAnsi="Aptos" w:cs="Arial"/>
          <w:color w:val="000000" w:themeColor="text1"/>
          <w:kern w:val="2"/>
          <w:sz w:val="20"/>
          <w14:ligatures w14:val="standardContextual"/>
        </w:rPr>
      </w:pPr>
    </w:p>
    <w:p w14:paraId="026B0282" w14:textId="16E3B4D7" w:rsidR="007A0DE4" w:rsidRPr="009965D1" w:rsidRDefault="007A0DE4" w:rsidP="007A0DE4">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Analysis:</w:t>
      </w:r>
      <w:r w:rsidRPr="009965D1">
        <w:rPr>
          <w:rFonts w:ascii="Aptos" w:eastAsia="Calibri" w:hAnsi="Aptos" w:cs="Arial"/>
          <w:color w:val="000000" w:themeColor="text1"/>
          <w:kern w:val="2"/>
          <w:sz w:val="20"/>
          <w14:ligatures w14:val="standardContextual"/>
        </w:rPr>
        <w:t xml:space="preserve"> The proposed grading and fill (1,482 cubic yards of fill and 1,969 cubic yards of cut) qualifies as a land disturbance activity. Review </w:t>
      </w:r>
      <w:r w:rsidR="00432C9F" w:rsidRPr="009965D1">
        <w:rPr>
          <w:rFonts w:ascii="Aptos" w:eastAsia="Calibri" w:hAnsi="Aptos" w:cs="Arial"/>
          <w:color w:val="000000" w:themeColor="text1"/>
          <w:kern w:val="2"/>
          <w:sz w:val="20"/>
          <w14:ligatures w14:val="standardContextual"/>
        </w:rPr>
        <w:t xml:space="preserve"> has  been approved by Stormwater staff  under the </w:t>
      </w:r>
      <w:r w:rsidRPr="009965D1">
        <w:rPr>
          <w:rFonts w:ascii="Aptos" w:eastAsia="Calibri" w:hAnsi="Aptos" w:cs="Arial"/>
          <w:color w:val="000000" w:themeColor="text1"/>
          <w:kern w:val="2"/>
          <w:sz w:val="20"/>
          <w14:ligatures w14:val="standardContextual"/>
        </w:rPr>
        <w:t xml:space="preserve"> Building Permit application BP24-0818 (Pole Building).</w:t>
      </w:r>
      <w:r w:rsidR="00A36305" w:rsidRPr="009965D1">
        <w:rPr>
          <w:rFonts w:ascii="Aptos" w:eastAsia="Calibri" w:hAnsi="Aptos" w:cs="Arial"/>
          <w:color w:val="000000" w:themeColor="text1"/>
          <w:kern w:val="2"/>
          <w:sz w:val="20"/>
          <w14:ligatures w14:val="standardContextual"/>
        </w:rPr>
        <w:t xml:space="preserve"> Drainage Report and Civil plan meet </w:t>
      </w:r>
      <w:r w:rsidR="00A36305" w:rsidRPr="009965D1">
        <w:rPr>
          <w:rStyle w:val="Strong"/>
          <w:rFonts w:ascii="Aptos" w:eastAsiaTheme="majorEastAsia" w:hAnsi="Aptos" w:cs="Arial"/>
          <w:b w:val="0"/>
          <w:bCs w:val="0"/>
          <w:color w:val="000000" w:themeColor="text1"/>
          <w:sz w:val="20"/>
        </w:rPr>
        <w:t xml:space="preserve"> the minimum requirements </w:t>
      </w:r>
      <w:r w:rsidR="00A36305" w:rsidRPr="009965D1">
        <w:rPr>
          <w:rFonts w:ascii="Aptos" w:eastAsia="Calibri" w:hAnsi="Aptos" w:cs="Arial"/>
          <w:color w:val="000000" w:themeColor="text1"/>
          <w:kern w:val="2"/>
          <w:sz w:val="20"/>
          <w14:ligatures w14:val="standardContextual"/>
        </w:rPr>
        <w:t xml:space="preserve">in accordance with SCC requirements. (Exhibits # </w:t>
      </w:r>
      <w:r w:rsidR="009965D1" w:rsidRPr="009965D1">
        <w:rPr>
          <w:rFonts w:ascii="Aptos" w:eastAsia="Calibri" w:hAnsi="Aptos" w:cs="Arial"/>
          <w:color w:val="000000" w:themeColor="text1"/>
          <w:kern w:val="2"/>
          <w:sz w:val="20"/>
          <w14:ligatures w14:val="standardContextual"/>
        </w:rPr>
        <w:t>24-25</w:t>
      </w:r>
      <w:r w:rsidR="00A36305" w:rsidRPr="009965D1">
        <w:rPr>
          <w:rFonts w:ascii="Aptos" w:eastAsia="Calibri" w:hAnsi="Aptos" w:cs="Arial"/>
          <w:color w:val="000000" w:themeColor="text1"/>
          <w:kern w:val="2"/>
          <w:sz w:val="20"/>
          <w14:ligatures w14:val="standardContextual"/>
        </w:rPr>
        <w:t>)</w:t>
      </w:r>
    </w:p>
    <w:p w14:paraId="5D2503E1" w14:textId="77777777" w:rsidR="007A0DE4" w:rsidRPr="009965D1" w:rsidRDefault="007A0DE4" w:rsidP="007A0DE4">
      <w:pPr>
        <w:rPr>
          <w:rFonts w:ascii="Aptos" w:eastAsia="Calibri" w:hAnsi="Aptos" w:cs="Arial"/>
          <w:color w:val="000000" w:themeColor="text1"/>
          <w:kern w:val="2"/>
          <w:sz w:val="20"/>
          <w14:ligatures w14:val="standardContextual"/>
        </w:rPr>
      </w:pPr>
    </w:p>
    <w:p w14:paraId="5E4BE6AD" w14:textId="75773E53" w:rsidR="007A0DE4" w:rsidRPr="009965D1" w:rsidRDefault="007A0DE4" w:rsidP="007A0DE4">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Meets:</w:t>
      </w:r>
      <w:r w:rsidRPr="009965D1">
        <w:rPr>
          <w:rFonts w:ascii="Aptos" w:eastAsia="Calibri" w:hAnsi="Aptos" w:cs="Arial"/>
          <w:color w:val="000000" w:themeColor="text1"/>
          <w:kern w:val="2"/>
          <w:sz w:val="20"/>
          <w14:ligatures w14:val="standardContextual"/>
        </w:rPr>
        <w:t xml:space="preserve"> Yes</w:t>
      </w:r>
    </w:p>
    <w:p w14:paraId="20DD768F" w14:textId="77777777" w:rsidR="007A0DE4" w:rsidRPr="009965D1" w:rsidRDefault="007A0DE4" w:rsidP="007A0DE4">
      <w:pPr>
        <w:rPr>
          <w:rFonts w:ascii="Aptos" w:eastAsia="Calibri" w:hAnsi="Aptos" w:cs="Arial"/>
          <w:color w:val="000000" w:themeColor="text1"/>
          <w:kern w:val="2"/>
          <w:sz w:val="20"/>
          <w14:ligatures w14:val="standardContextual"/>
        </w:rPr>
      </w:pPr>
    </w:p>
    <w:p w14:paraId="2DA16A28" w14:textId="0E75FB7B" w:rsidR="007A0DE4" w:rsidRPr="009965D1" w:rsidRDefault="007A0DE4" w:rsidP="007A0DE4">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SCC 14.24</w:t>
      </w:r>
      <w:r w:rsidR="00944B38" w:rsidRPr="009965D1">
        <w:rPr>
          <w:rFonts w:ascii="Aptos" w:eastAsia="Calibri" w:hAnsi="Aptos" w:cs="Arial"/>
          <w:b/>
          <w:bCs/>
          <w:color w:val="000000" w:themeColor="text1"/>
          <w:kern w:val="2"/>
          <w:sz w:val="20"/>
          <w14:ligatures w14:val="standardContextual"/>
        </w:rPr>
        <w:tab/>
      </w:r>
      <w:r w:rsidR="00944B38"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 xml:space="preserve">Critical Areas Ordinance </w:t>
      </w:r>
    </w:p>
    <w:p w14:paraId="677F227E" w14:textId="77777777" w:rsidR="007A0DE4" w:rsidRPr="009965D1" w:rsidRDefault="007A0DE4" w:rsidP="007A0DE4">
      <w:pPr>
        <w:rPr>
          <w:rFonts w:ascii="Aptos" w:eastAsia="Calibri" w:hAnsi="Aptos" w:cs="Arial"/>
          <w:b/>
          <w:bCs/>
          <w:color w:val="000000" w:themeColor="text1"/>
          <w:kern w:val="2"/>
          <w:sz w:val="20"/>
          <w14:ligatures w14:val="standardContextual"/>
        </w:rPr>
      </w:pPr>
    </w:p>
    <w:p w14:paraId="077D3C2E" w14:textId="77777777" w:rsidR="003712C1" w:rsidRPr="009965D1" w:rsidRDefault="007A0DE4" w:rsidP="007A0DE4">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Analysis:</w:t>
      </w:r>
      <w:r w:rsidRPr="009965D1">
        <w:rPr>
          <w:rFonts w:ascii="Aptos" w:eastAsia="Calibri" w:hAnsi="Aptos" w:cs="Arial"/>
          <w:color w:val="000000" w:themeColor="text1"/>
          <w:kern w:val="2"/>
          <w:sz w:val="20"/>
          <w14:ligatures w14:val="standardContextual"/>
        </w:rPr>
        <w:t xml:space="preserve"> No critical areas (e.g., wetlands, geologically hazardous areas) are present within the project site. The nearest mapped features are located outside the disturbance area, and no impacts are anticipated.</w:t>
      </w:r>
    </w:p>
    <w:p w14:paraId="7CFF131B" w14:textId="77777777" w:rsidR="00982CA4" w:rsidRPr="009965D1" w:rsidRDefault="00982CA4" w:rsidP="007A0DE4">
      <w:pPr>
        <w:rPr>
          <w:rFonts w:ascii="Aptos" w:eastAsia="Calibri" w:hAnsi="Aptos" w:cs="Arial"/>
          <w:b/>
          <w:bCs/>
          <w:color w:val="000000" w:themeColor="text1"/>
          <w:kern w:val="2"/>
          <w:sz w:val="20"/>
          <w14:ligatures w14:val="standardContextual"/>
        </w:rPr>
      </w:pPr>
    </w:p>
    <w:p w14:paraId="5B8503F0" w14:textId="709AC832" w:rsidR="007A0DE4" w:rsidRPr="009965D1" w:rsidRDefault="007A0DE4" w:rsidP="007A0DE4">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Meets:</w:t>
      </w:r>
      <w:r w:rsidRPr="009965D1">
        <w:rPr>
          <w:rFonts w:ascii="Aptos" w:eastAsia="Calibri" w:hAnsi="Aptos" w:cs="Arial"/>
          <w:color w:val="000000" w:themeColor="text1"/>
          <w:kern w:val="2"/>
          <w:sz w:val="20"/>
          <w14:ligatures w14:val="standardContextual"/>
        </w:rPr>
        <w:t xml:space="preserve"> Yes</w:t>
      </w:r>
    </w:p>
    <w:p w14:paraId="62DE19C1" w14:textId="77777777" w:rsidR="00D53D4B" w:rsidRPr="009965D1" w:rsidRDefault="00D53D4B" w:rsidP="007A0DE4">
      <w:pPr>
        <w:rPr>
          <w:rFonts w:ascii="Aptos" w:eastAsia="Calibri" w:hAnsi="Aptos" w:cs="Arial"/>
          <w:color w:val="000000" w:themeColor="text1"/>
          <w:kern w:val="2"/>
          <w:sz w:val="20"/>
          <w14:ligatures w14:val="standardContextual"/>
        </w:rPr>
      </w:pPr>
    </w:p>
    <w:p w14:paraId="1AF48499" w14:textId="77777777" w:rsidR="00982CA4" w:rsidRPr="009965D1" w:rsidRDefault="00982CA4" w:rsidP="007A0DE4">
      <w:pPr>
        <w:rPr>
          <w:rFonts w:ascii="Aptos" w:eastAsia="Calibri" w:hAnsi="Aptos" w:cs="Arial"/>
          <w:color w:val="000000" w:themeColor="text1"/>
          <w:kern w:val="2"/>
          <w:sz w:val="20"/>
          <w14:ligatures w14:val="standardContextual"/>
        </w:rPr>
      </w:pPr>
    </w:p>
    <w:p w14:paraId="1FDBE588" w14:textId="77777777" w:rsidR="00AC02D3" w:rsidRPr="009965D1" w:rsidRDefault="00AC02D3" w:rsidP="007A0DE4">
      <w:pPr>
        <w:rPr>
          <w:rFonts w:ascii="Aptos" w:eastAsia="Calibri" w:hAnsi="Aptos" w:cs="Arial"/>
          <w:color w:val="000000" w:themeColor="text1"/>
          <w:kern w:val="2"/>
          <w:sz w:val="20"/>
          <w14:ligatures w14:val="standardContextual"/>
        </w:rPr>
      </w:pPr>
    </w:p>
    <w:p w14:paraId="063CA8CE" w14:textId="12A5543C" w:rsidR="007A0DE4" w:rsidRPr="009965D1" w:rsidRDefault="007A0DE4" w:rsidP="007A0DE4">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lastRenderedPageBreak/>
        <w:t>SCC 14.32</w:t>
      </w:r>
      <w:r w:rsidR="00944B38" w:rsidRPr="009965D1">
        <w:rPr>
          <w:rFonts w:ascii="Aptos" w:eastAsia="Calibri" w:hAnsi="Aptos" w:cs="Arial"/>
          <w:b/>
          <w:bCs/>
          <w:color w:val="000000" w:themeColor="text1"/>
          <w:kern w:val="2"/>
          <w:sz w:val="20"/>
          <w14:ligatures w14:val="standardContextual"/>
        </w:rPr>
        <w:tab/>
      </w:r>
      <w:r w:rsidR="00944B38"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Stormwater Management</w:t>
      </w:r>
    </w:p>
    <w:p w14:paraId="7809F7AE" w14:textId="77777777" w:rsidR="007A0DE4" w:rsidRPr="009965D1" w:rsidRDefault="007A0DE4" w:rsidP="007A0DE4">
      <w:pPr>
        <w:rPr>
          <w:rFonts w:ascii="Aptos" w:eastAsia="Calibri" w:hAnsi="Aptos" w:cs="Arial"/>
          <w:color w:val="000000" w:themeColor="text1"/>
          <w:kern w:val="2"/>
          <w:sz w:val="20"/>
          <w14:ligatures w14:val="standardContextual"/>
        </w:rPr>
      </w:pPr>
    </w:p>
    <w:p w14:paraId="580D24D3" w14:textId="76273DB9" w:rsidR="00991FE7" w:rsidRPr="009965D1" w:rsidRDefault="007A0DE4" w:rsidP="00991FE7">
      <w:pPr>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Analysis:</w:t>
      </w:r>
      <w:r w:rsidRPr="009965D1">
        <w:rPr>
          <w:rFonts w:ascii="Aptos" w:eastAsia="Calibri" w:hAnsi="Aptos" w:cs="Arial"/>
          <w:color w:val="000000" w:themeColor="text1"/>
          <w:kern w:val="2"/>
          <w:sz w:val="20"/>
          <w14:ligatures w14:val="standardContextual"/>
        </w:rPr>
        <w:t xml:space="preserve"> </w:t>
      </w:r>
      <w:r w:rsidR="00991FE7" w:rsidRPr="009965D1">
        <w:rPr>
          <w:rFonts w:ascii="Aptos" w:eastAsia="Calibri" w:hAnsi="Aptos" w:cs="Arial"/>
          <w:color w:val="000000" w:themeColor="text1"/>
          <w:kern w:val="2"/>
          <w:sz w:val="20"/>
          <w14:ligatures w14:val="standardContextual"/>
        </w:rPr>
        <w:t xml:space="preserve">The proposal includes construction of a covered riding arena and associated gravel driveway and parking area. Runoff from the driveway will sheet flow toward a vegetated filter strip for treatment before dispersing into existing on-site vegetation. Runoff from the covered riding arena will be collected and infiltrated on-site through a system of drywells and an infiltration trench, as shown in the </w:t>
      </w:r>
      <w:r w:rsidR="00991FE7" w:rsidRPr="009965D1">
        <w:rPr>
          <w:rFonts w:ascii="Aptos" w:eastAsia="Calibri" w:hAnsi="Aptos" w:cs="Arial"/>
          <w:b/>
          <w:bCs/>
          <w:color w:val="000000" w:themeColor="text1"/>
          <w:kern w:val="2"/>
          <w:sz w:val="20"/>
          <w14:ligatures w14:val="standardContextual"/>
        </w:rPr>
        <w:t xml:space="preserve">Civil Plan Set and Drainage Report (Exhibits </w:t>
      </w:r>
      <w:r w:rsidR="009965D1" w:rsidRPr="009965D1">
        <w:rPr>
          <w:rFonts w:ascii="Aptos" w:eastAsia="Calibri" w:hAnsi="Aptos" w:cs="Arial"/>
          <w:b/>
          <w:bCs/>
          <w:color w:val="000000" w:themeColor="text1"/>
          <w:kern w:val="2"/>
          <w:sz w:val="20"/>
          <w14:ligatures w14:val="standardContextual"/>
        </w:rPr>
        <w:t>24-25</w:t>
      </w:r>
      <w:r w:rsidR="00991FE7" w:rsidRPr="009965D1">
        <w:rPr>
          <w:rFonts w:ascii="Aptos" w:eastAsia="Calibri" w:hAnsi="Aptos" w:cs="Arial"/>
          <w:b/>
          <w:bCs/>
          <w:color w:val="000000" w:themeColor="text1"/>
          <w:kern w:val="2"/>
          <w:sz w:val="20"/>
          <w14:ligatures w14:val="standardContextual"/>
        </w:rPr>
        <w:t>)</w:t>
      </w:r>
      <w:r w:rsidR="00991FE7" w:rsidRPr="009965D1">
        <w:rPr>
          <w:rFonts w:ascii="Aptos" w:eastAsia="Calibri" w:hAnsi="Aptos" w:cs="Arial"/>
          <w:color w:val="000000" w:themeColor="text1"/>
          <w:kern w:val="2"/>
          <w:sz w:val="20"/>
          <w14:ligatures w14:val="standardContextual"/>
        </w:rPr>
        <w:t xml:space="preserve">. Stormwater review and compliance are being addressed under the project’s </w:t>
      </w:r>
      <w:r w:rsidR="00991FE7" w:rsidRPr="009965D1">
        <w:rPr>
          <w:rFonts w:ascii="Aptos" w:eastAsia="Calibri" w:hAnsi="Aptos" w:cs="Arial"/>
          <w:b/>
          <w:bCs/>
          <w:color w:val="000000" w:themeColor="text1"/>
          <w:kern w:val="2"/>
          <w:sz w:val="20"/>
          <w14:ligatures w14:val="standardContextual"/>
        </w:rPr>
        <w:t>SEPA review</w:t>
      </w:r>
      <w:r w:rsidR="00991FE7" w:rsidRPr="009965D1">
        <w:rPr>
          <w:rFonts w:ascii="Aptos" w:eastAsia="Calibri" w:hAnsi="Aptos" w:cs="Arial"/>
          <w:color w:val="000000" w:themeColor="text1"/>
          <w:kern w:val="2"/>
          <w:sz w:val="20"/>
          <w14:ligatures w14:val="standardContextual"/>
        </w:rPr>
        <w:t xml:space="preserve"> and through the </w:t>
      </w:r>
      <w:r w:rsidR="00991FE7" w:rsidRPr="009965D1">
        <w:rPr>
          <w:rFonts w:ascii="Aptos" w:eastAsia="Calibri" w:hAnsi="Aptos" w:cs="Arial"/>
          <w:b/>
          <w:bCs/>
          <w:color w:val="000000" w:themeColor="text1"/>
          <w:kern w:val="2"/>
          <w:sz w:val="20"/>
          <w14:ligatures w14:val="standardContextual"/>
        </w:rPr>
        <w:t>Land Disturbance review</w:t>
      </w:r>
      <w:r w:rsidR="00991FE7" w:rsidRPr="009965D1">
        <w:rPr>
          <w:rFonts w:ascii="Aptos" w:eastAsia="Calibri" w:hAnsi="Aptos" w:cs="Arial"/>
          <w:color w:val="000000" w:themeColor="text1"/>
          <w:kern w:val="2"/>
          <w:sz w:val="20"/>
          <w14:ligatures w14:val="standardContextual"/>
        </w:rPr>
        <w:t xml:space="preserve"> associated with </w:t>
      </w:r>
      <w:r w:rsidR="00991FE7" w:rsidRPr="009965D1">
        <w:rPr>
          <w:rFonts w:ascii="Aptos" w:eastAsia="Calibri" w:hAnsi="Aptos" w:cs="Arial"/>
          <w:b/>
          <w:bCs/>
          <w:color w:val="000000" w:themeColor="text1"/>
          <w:kern w:val="2"/>
          <w:sz w:val="20"/>
          <w14:ligatures w14:val="standardContextual"/>
        </w:rPr>
        <w:t>Building Permit BP24-0818</w:t>
      </w:r>
      <w:r w:rsidR="00991FE7" w:rsidRPr="009965D1">
        <w:rPr>
          <w:rFonts w:ascii="Aptos" w:eastAsia="Calibri" w:hAnsi="Aptos" w:cs="Arial"/>
          <w:color w:val="000000" w:themeColor="text1"/>
          <w:kern w:val="2"/>
          <w:sz w:val="20"/>
          <w14:ligatures w14:val="standardContextual"/>
        </w:rPr>
        <w:t xml:space="preserve">. As conditioned under the </w:t>
      </w:r>
      <w:r w:rsidR="00991FE7" w:rsidRPr="009965D1">
        <w:rPr>
          <w:rFonts w:ascii="Aptos" w:eastAsia="Calibri" w:hAnsi="Aptos" w:cs="Arial"/>
          <w:b/>
          <w:bCs/>
          <w:color w:val="000000" w:themeColor="text1"/>
          <w:kern w:val="2"/>
          <w:sz w:val="20"/>
          <w14:ligatures w14:val="standardContextual"/>
        </w:rPr>
        <w:t>SEPA Mitigated Determination of Non-Significance (MDNS)</w:t>
      </w:r>
      <w:r w:rsidR="00991FE7" w:rsidRPr="009965D1">
        <w:rPr>
          <w:rFonts w:ascii="Aptos" w:eastAsia="Calibri" w:hAnsi="Aptos" w:cs="Arial"/>
          <w:color w:val="000000" w:themeColor="text1"/>
          <w:kern w:val="2"/>
          <w:sz w:val="20"/>
          <w14:ligatures w14:val="standardContextual"/>
        </w:rPr>
        <w:t xml:space="preserve">, the applicant must implement </w:t>
      </w:r>
      <w:r w:rsidR="00991FE7" w:rsidRPr="009965D1">
        <w:rPr>
          <w:rFonts w:ascii="Aptos" w:eastAsia="Calibri" w:hAnsi="Aptos" w:cs="Arial"/>
          <w:b/>
          <w:bCs/>
          <w:color w:val="000000" w:themeColor="text1"/>
          <w:kern w:val="2"/>
          <w:sz w:val="20"/>
          <w14:ligatures w14:val="standardContextual"/>
        </w:rPr>
        <w:t>Temporary Erosion and Sediment Control (TESC)</w:t>
      </w:r>
      <w:r w:rsidR="00991FE7" w:rsidRPr="009965D1">
        <w:rPr>
          <w:rFonts w:ascii="Aptos" w:eastAsia="Calibri" w:hAnsi="Aptos" w:cs="Arial"/>
          <w:color w:val="000000" w:themeColor="text1"/>
          <w:kern w:val="2"/>
          <w:sz w:val="20"/>
          <w14:ligatures w14:val="standardContextual"/>
        </w:rPr>
        <w:t xml:space="preserve"> measures as directed and appropriate, in accordance with the requirements of </w:t>
      </w:r>
      <w:r w:rsidR="00991FE7" w:rsidRPr="009965D1">
        <w:rPr>
          <w:rFonts w:ascii="Aptos" w:eastAsia="Calibri" w:hAnsi="Aptos" w:cs="Arial"/>
          <w:b/>
          <w:bCs/>
          <w:color w:val="000000" w:themeColor="text1"/>
          <w:kern w:val="2"/>
          <w:sz w:val="20"/>
          <w14:ligatures w14:val="standardContextual"/>
        </w:rPr>
        <w:t>SCC 14.32 (Stormwater Management)</w:t>
      </w:r>
      <w:r w:rsidR="00991FE7" w:rsidRPr="009965D1">
        <w:rPr>
          <w:rFonts w:ascii="Aptos" w:eastAsia="Calibri" w:hAnsi="Aptos" w:cs="Arial"/>
          <w:color w:val="000000" w:themeColor="text1"/>
          <w:kern w:val="2"/>
          <w:sz w:val="20"/>
          <w14:ligatures w14:val="standardContextual"/>
        </w:rPr>
        <w:t>.</w:t>
      </w:r>
    </w:p>
    <w:p w14:paraId="1F98D789" w14:textId="77777777" w:rsidR="00991FE7" w:rsidRPr="009965D1" w:rsidRDefault="00991FE7" w:rsidP="00991FE7">
      <w:pPr>
        <w:rPr>
          <w:rFonts w:ascii="Aptos" w:eastAsia="Calibri" w:hAnsi="Aptos" w:cs="Arial"/>
          <w:color w:val="000000" w:themeColor="text1"/>
          <w:kern w:val="2"/>
          <w:sz w:val="20"/>
          <w14:ligatures w14:val="standardContextual"/>
        </w:rPr>
      </w:pPr>
    </w:p>
    <w:p w14:paraId="359D4A65" w14:textId="72B67650" w:rsidR="00711E3B" w:rsidRPr="009965D1" w:rsidRDefault="007A0DE4" w:rsidP="00991FE7">
      <w:pPr>
        <w:rPr>
          <w:rFonts w:ascii="Aptos" w:eastAsia="Calibri" w:hAnsi="Aptos" w:cs="Arial"/>
          <w:color w:val="000000" w:themeColor="text1"/>
          <w:kern w:val="2"/>
          <w:sz w:val="20"/>
          <w14:ligatures w14:val="standardContextual"/>
        </w:rPr>
      </w:pPr>
      <w:r w:rsidRPr="009965D1">
        <w:rPr>
          <w:rFonts w:ascii="Aptos" w:hAnsi="Aptos" w:cs="Arial"/>
          <w:b/>
          <w:bCs/>
          <w:color w:val="000000" w:themeColor="text1"/>
          <w:sz w:val="20"/>
        </w:rPr>
        <w:t>Meets:</w:t>
      </w:r>
      <w:r w:rsidRPr="009965D1">
        <w:rPr>
          <w:rFonts w:ascii="Aptos" w:eastAsia="Calibri" w:hAnsi="Aptos" w:cs="Arial"/>
          <w:color w:val="000000" w:themeColor="text1"/>
          <w:kern w:val="2"/>
          <w:sz w:val="20"/>
          <w14:ligatures w14:val="standardContextual"/>
        </w:rPr>
        <w:t xml:space="preserve"> Yes</w:t>
      </w:r>
    </w:p>
    <w:p w14:paraId="227063A8" w14:textId="77777777" w:rsidR="007A0DE4" w:rsidRPr="009965D1" w:rsidRDefault="007A0DE4" w:rsidP="007A0DE4">
      <w:pPr>
        <w:rPr>
          <w:rFonts w:ascii="Aptos" w:eastAsia="Calibri" w:hAnsi="Aptos" w:cs="Arial"/>
          <w:b/>
          <w:bCs/>
          <w:color w:val="000000" w:themeColor="text1"/>
          <w:kern w:val="2"/>
          <w:sz w:val="20"/>
          <w14:ligatures w14:val="standardContextual"/>
        </w:rPr>
      </w:pPr>
    </w:p>
    <w:p w14:paraId="1CF4EEEF" w14:textId="14EC9DA4" w:rsidR="00B50C70" w:rsidRPr="009965D1" w:rsidRDefault="00B50C70" w:rsidP="00673D29">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 xml:space="preserve">SCC </w:t>
      </w:r>
      <w:r w:rsidR="00A4338A" w:rsidRPr="009965D1">
        <w:rPr>
          <w:rFonts w:ascii="Aptos" w:eastAsia="Calibri" w:hAnsi="Aptos" w:cs="Arial"/>
          <w:b/>
          <w:bCs/>
          <w:color w:val="000000" w:themeColor="text1"/>
          <w:kern w:val="2"/>
          <w:sz w:val="20"/>
          <w14:ligatures w14:val="standardContextual"/>
        </w:rPr>
        <w:t>12.</w:t>
      </w:r>
      <w:r w:rsidR="007A0DE4" w:rsidRPr="009965D1">
        <w:rPr>
          <w:rFonts w:ascii="Aptos" w:eastAsia="Calibri" w:hAnsi="Aptos" w:cs="Arial"/>
          <w:b/>
          <w:bCs/>
          <w:color w:val="000000" w:themeColor="text1"/>
          <w:kern w:val="2"/>
          <w:sz w:val="20"/>
          <w14:ligatures w14:val="standardContextual"/>
        </w:rPr>
        <w:t>05</w:t>
      </w:r>
      <w:r w:rsidR="00944B38" w:rsidRPr="009965D1">
        <w:rPr>
          <w:rFonts w:ascii="Aptos" w:eastAsia="Calibri" w:hAnsi="Aptos" w:cs="Arial"/>
          <w:b/>
          <w:bCs/>
          <w:color w:val="000000" w:themeColor="text1"/>
          <w:kern w:val="2"/>
          <w:sz w:val="20"/>
          <w14:ligatures w14:val="standardContextual"/>
        </w:rPr>
        <w:tab/>
      </w:r>
      <w:r w:rsidR="00944B38" w:rsidRPr="009965D1">
        <w:rPr>
          <w:rFonts w:ascii="Aptos" w:eastAsia="Calibri" w:hAnsi="Aptos" w:cs="Arial"/>
          <w:b/>
          <w:bCs/>
          <w:color w:val="000000" w:themeColor="text1"/>
          <w:kern w:val="2"/>
          <w:sz w:val="20"/>
          <w14:ligatures w14:val="standardContextual"/>
        </w:rPr>
        <w:tab/>
      </w:r>
      <w:r w:rsidR="00A4338A" w:rsidRPr="009965D1">
        <w:rPr>
          <w:rFonts w:ascii="Aptos" w:eastAsia="Calibri" w:hAnsi="Aptos" w:cs="Arial"/>
          <w:b/>
          <w:bCs/>
          <w:color w:val="000000" w:themeColor="text1"/>
          <w:kern w:val="2"/>
          <w:sz w:val="20"/>
          <w14:ligatures w14:val="standardContextual"/>
        </w:rPr>
        <w:t>Health Welfare and Sanitation</w:t>
      </w:r>
    </w:p>
    <w:p w14:paraId="36A5D5D9" w14:textId="77777777" w:rsidR="0001430D" w:rsidRPr="009965D1" w:rsidRDefault="0001430D" w:rsidP="00673D29">
      <w:pPr>
        <w:rPr>
          <w:rFonts w:ascii="Aptos" w:eastAsia="Calibri" w:hAnsi="Aptos" w:cs="Arial"/>
          <w:b/>
          <w:bCs/>
          <w:color w:val="000000" w:themeColor="text1"/>
          <w:kern w:val="2"/>
          <w:sz w:val="20"/>
          <w14:ligatures w14:val="standardContextual"/>
        </w:rPr>
      </w:pPr>
    </w:p>
    <w:p w14:paraId="45F8E9BA" w14:textId="27087D5B" w:rsidR="00CA5941" w:rsidRPr="009965D1" w:rsidRDefault="0036190A" w:rsidP="00673D29">
      <w:pPr>
        <w:rPr>
          <w:rFonts w:ascii="Aptos" w:hAnsi="Aptos" w:cs="Arial"/>
          <w:color w:val="000000" w:themeColor="text1"/>
          <w:sz w:val="20"/>
        </w:rPr>
      </w:pP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w:t>
      </w:r>
      <w:r w:rsidR="007B7476" w:rsidRPr="009965D1">
        <w:t xml:space="preserve">The proposed use must meet the sanitation requirements under SCC 12.05. A new public ADA-accessible restroom will be required to serve the weekly program sessions and must be built to meet applicable building and health standards. Occasional </w:t>
      </w:r>
      <w:r w:rsidR="000A051F" w:rsidRPr="009965D1">
        <w:t xml:space="preserve">fundraising </w:t>
      </w:r>
      <w:r w:rsidR="007B7476" w:rsidRPr="009965D1">
        <w:t>events will use portable restrooms, and bottled water for drinking. With these measures in place, the project will meet SCC 12.05 and provide adequate sanitation for the proposed activities.</w:t>
      </w:r>
    </w:p>
    <w:p w14:paraId="350086CD" w14:textId="32E36BA1" w:rsidR="00F21653" w:rsidRPr="009965D1" w:rsidRDefault="0036190A" w:rsidP="00673D29">
      <w:pPr>
        <w:rPr>
          <w:rFonts w:ascii="Aptos" w:eastAsia="Calibri" w:hAnsi="Aptos" w:cs="Arial"/>
          <w:color w:val="000000" w:themeColor="text1"/>
          <w:kern w:val="2"/>
          <w:sz w:val="20"/>
          <w14:ligatures w14:val="standardContextual"/>
        </w:rPr>
      </w:pPr>
      <w:r w:rsidRPr="009965D1">
        <w:rPr>
          <w:rFonts w:ascii="Aptos" w:hAnsi="Aptos" w:cs="Arial"/>
          <w:color w:val="000000" w:themeColor="text1"/>
          <w:sz w:val="20"/>
        </w:rPr>
        <w:br/>
      </w: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w:t>
      </w:r>
    </w:p>
    <w:p w14:paraId="68219A93" w14:textId="77777777" w:rsidR="00F21653" w:rsidRPr="009965D1" w:rsidRDefault="00F21653" w:rsidP="00673D29">
      <w:pPr>
        <w:rPr>
          <w:rFonts w:ascii="Aptos" w:eastAsia="Calibri" w:hAnsi="Aptos" w:cs="Arial"/>
          <w:color w:val="000000" w:themeColor="text1"/>
          <w:kern w:val="2"/>
          <w:sz w:val="20"/>
          <w14:ligatures w14:val="standardContextual"/>
        </w:rPr>
      </w:pPr>
    </w:p>
    <w:p w14:paraId="64EE238A" w14:textId="1CE46561" w:rsidR="00B50C70" w:rsidRPr="009965D1" w:rsidRDefault="00F21653" w:rsidP="00673D29">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SCC 15.</w:t>
      </w:r>
      <w:r w:rsidR="007A0DE4" w:rsidRPr="009965D1">
        <w:rPr>
          <w:rFonts w:ascii="Aptos" w:eastAsia="Calibri" w:hAnsi="Aptos" w:cs="Arial"/>
          <w:b/>
          <w:bCs/>
          <w:color w:val="000000" w:themeColor="text1"/>
          <w:kern w:val="2"/>
          <w:sz w:val="20"/>
          <w14:ligatures w14:val="standardContextual"/>
        </w:rPr>
        <w:t>04</w:t>
      </w:r>
      <w:r w:rsidR="00944B38" w:rsidRPr="009965D1">
        <w:rPr>
          <w:rFonts w:ascii="Aptos" w:eastAsia="Calibri" w:hAnsi="Aptos" w:cs="Arial"/>
          <w:b/>
          <w:bCs/>
          <w:color w:val="000000" w:themeColor="text1"/>
          <w:kern w:val="2"/>
          <w:sz w:val="20"/>
          <w14:ligatures w14:val="standardContextual"/>
        </w:rPr>
        <w:tab/>
      </w:r>
      <w:r w:rsidR="00944B38"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Building and Construction</w:t>
      </w:r>
    </w:p>
    <w:p w14:paraId="3A558902" w14:textId="77777777" w:rsidR="00750119" w:rsidRPr="009965D1" w:rsidRDefault="0036190A" w:rsidP="00673D29">
      <w:pPr>
        <w:rPr>
          <w:rFonts w:ascii="Aptos" w:hAnsi="Aptos" w:cs="Arial"/>
          <w:color w:val="000000" w:themeColor="text1"/>
          <w:sz w:val="20"/>
        </w:rPr>
      </w:pPr>
      <w:r w:rsidRPr="009965D1">
        <w:rPr>
          <w:rFonts w:ascii="Aptos" w:hAnsi="Aptos" w:cs="Arial"/>
          <w:color w:val="000000" w:themeColor="text1"/>
          <w:sz w:val="20"/>
        </w:rPr>
        <w:br/>
      </w: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w:t>
      </w:r>
      <w:r w:rsidR="00750119" w:rsidRPr="009965D1">
        <w:rPr>
          <w:rFonts w:ascii="Aptos" w:hAnsi="Aptos" w:cs="Arial"/>
          <w:color w:val="000000" w:themeColor="text1"/>
          <w:sz w:val="20"/>
        </w:rPr>
        <w:t>Development of structures requires issuance of building permits under the International Building Code as adopted by SCC. A building permit for the proposed pole building is currently under review (BP24-0818). Any proposed manure storage building would require a separate building permit.</w:t>
      </w:r>
    </w:p>
    <w:p w14:paraId="22C902B1" w14:textId="40EE4512" w:rsidR="006B7EE3" w:rsidRPr="009965D1" w:rsidRDefault="0036190A" w:rsidP="00673D29">
      <w:pPr>
        <w:rPr>
          <w:rFonts w:ascii="Aptos" w:hAnsi="Aptos" w:cs="Arial"/>
          <w:color w:val="000000" w:themeColor="text1"/>
          <w:sz w:val="20"/>
        </w:rPr>
      </w:pPr>
      <w:r w:rsidRPr="009965D1">
        <w:rPr>
          <w:rFonts w:ascii="Aptos" w:hAnsi="Aptos" w:cs="Arial"/>
          <w:color w:val="000000" w:themeColor="text1"/>
          <w:sz w:val="20"/>
        </w:rPr>
        <w:br/>
      </w: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w:t>
      </w:r>
    </w:p>
    <w:p w14:paraId="6D3947E7" w14:textId="77777777" w:rsidR="00982CA4" w:rsidRPr="009965D1" w:rsidRDefault="00982CA4" w:rsidP="00673D29">
      <w:pPr>
        <w:rPr>
          <w:rFonts w:ascii="Aptos" w:hAnsi="Aptos" w:cs="Arial"/>
          <w:color w:val="000000" w:themeColor="text1"/>
          <w:sz w:val="20"/>
        </w:rPr>
      </w:pPr>
    </w:p>
    <w:p w14:paraId="0E589CEA" w14:textId="77777777" w:rsidR="00982CA4" w:rsidRPr="009965D1" w:rsidRDefault="00982CA4" w:rsidP="00673D29">
      <w:pPr>
        <w:rPr>
          <w:rFonts w:ascii="Aptos" w:hAnsi="Aptos" w:cs="Arial"/>
          <w:color w:val="000000" w:themeColor="text1"/>
          <w:sz w:val="20"/>
        </w:rPr>
      </w:pPr>
    </w:p>
    <w:p w14:paraId="27809D81" w14:textId="77777777" w:rsidR="00982CA4" w:rsidRPr="009965D1" w:rsidRDefault="00982CA4" w:rsidP="00673D29">
      <w:pPr>
        <w:rPr>
          <w:rFonts w:ascii="Aptos" w:hAnsi="Aptos" w:cs="Arial"/>
          <w:color w:val="000000" w:themeColor="text1"/>
          <w:sz w:val="20"/>
        </w:rPr>
      </w:pPr>
    </w:p>
    <w:p w14:paraId="5210456E" w14:textId="77777777" w:rsidR="00982CA4" w:rsidRPr="009965D1" w:rsidRDefault="00982CA4" w:rsidP="00673D29">
      <w:pPr>
        <w:rPr>
          <w:rFonts w:ascii="Aptos" w:hAnsi="Aptos" w:cs="Arial"/>
          <w:color w:val="000000" w:themeColor="text1"/>
          <w:sz w:val="20"/>
        </w:rPr>
      </w:pPr>
    </w:p>
    <w:p w14:paraId="3FC06EC3" w14:textId="77777777" w:rsidR="00982CA4" w:rsidRPr="009965D1" w:rsidRDefault="00982CA4" w:rsidP="00673D29">
      <w:pPr>
        <w:rPr>
          <w:rFonts w:ascii="Aptos" w:hAnsi="Aptos" w:cs="Arial"/>
          <w:color w:val="000000" w:themeColor="text1"/>
          <w:sz w:val="20"/>
        </w:rPr>
      </w:pPr>
    </w:p>
    <w:p w14:paraId="672EA67D" w14:textId="77777777" w:rsidR="00982CA4" w:rsidRPr="009965D1" w:rsidRDefault="00982CA4" w:rsidP="00673D29">
      <w:pPr>
        <w:rPr>
          <w:rFonts w:ascii="Aptos" w:hAnsi="Aptos" w:cs="Arial"/>
          <w:color w:val="000000" w:themeColor="text1"/>
          <w:sz w:val="20"/>
        </w:rPr>
      </w:pPr>
    </w:p>
    <w:p w14:paraId="75574ED9" w14:textId="77777777" w:rsidR="00982CA4" w:rsidRPr="009965D1" w:rsidRDefault="00982CA4" w:rsidP="00673D29">
      <w:pPr>
        <w:rPr>
          <w:rFonts w:ascii="Aptos" w:hAnsi="Aptos" w:cs="Arial"/>
          <w:color w:val="000000" w:themeColor="text1"/>
          <w:sz w:val="20"/>
        </w:rPr>
      </w:pPr>
    </w:p>
    <w:p w14:paraId="035E06B2" w14:textId="77777777" w:rsidR="00982CA4" w:rsidRPr="009965D1" w:rsidRDefault="00982CA4" w:rsidP="00673D29">
      <w:pPr>
        <w:rPr>
          <w:rFonts w:ascii="Aptos" w:hAnsi="Aptos" w:cs="Arial"/>
          <w:color w:val="000000" w:themeColor="text1"/>
          <w:sz w:val="20"/>
        </w:rPr>
      </w:pPr>
    </w:p>
    <w:p w14:paraId="582340CB" w14:textId="77777777" w:rsidR="00982CA4" w:rsidRPr="009965D1" w:rsidRDefault="00982CA4" w:rsidP="00673D29">
      <w:pPr>
        <w:rPr>
          <w:rFonts w:ascii="Aptos" w:hAnsi="Aptos" w:cs="Arial"/>
          <w:color w:val="000000" w:themeColor="text1"/>
          <w:sz w:val="20"/>
        </w:rPr>
      </w:pPr>
    </w:p>
    <w:p w14:paraId="63B292DF" w14:textId="77777777" w:rsidR="00982CA4" w:rsidRPr="009965D1" w:rsidRDefault="00982CA4" w:rsidP="00673D29">
      <w:pPr>
        <w:rPr>
          <w:rFonts w:ascii="Aptos" w:hAnsi="Aptos" w:cs="Arial"/>
          <w:color w:val="000000" w:themeColor="text1"/>
          <w:sz w:val="20"/>
        </w:rPr>
      </w:pPr>
    </w:p>
    <w:p w14:paraId="690679D5" w14:textId="77777777" w:rsidR="00982CA4" w:rsidRPr="009965D1" w:rsidRDefault="00982CA4" w:rsidP="00673D29">
      <w:pPr>
        <w:rPr>
          <w:rFonts w:ascii="Aptos" w:hAnsi="Aptos" w:cs="Arial"/>
          <w:color w:val="000000" w:themeColor="text1"/>
          <w:sz w:val="20"/>
        </w:rPr>
      </w:pPr>
    </w:p>
    <w:p w14:paraId="278A3F48" w14:textId="77777777" w:rsidR="00982CA4" w:rsidRPr="009965D1" w:rsidRDefault="00982CA4" w:rsidP="00673D29">
      <w:pPr>
        <w:rPr>
          <w:rFonts w:ascii="Aptos" w:hAnsi="Aptos" w:cs="Arial"/>
          <w:color w:val="000000" w:themeColor="text1"/>
          <w:sz w:val="20"/>
        </w:rPr>
      </w:pPr>
    </w:p>
    <w:p w14:paraId="0D274E92" w14:textId="77777777" w:rsidR="00982CA4" w:rsidRPr="009965D1" w:rsidRDefault="00982CA4" w:rsidP="00673D29">
      <w:pPr>
        <w:rPr>
          <w:rFonts w:ascii="Aptos" w:hAnsi="Aptos" w:cs="Arial"/>
          <w:color w:val="000000" w:themeColor="text1"/>
          <w:sz w:val="20"/>
        </w:rPr>
      </w:pPr>
    </w:p>
    <w:p w14:paraId="217CAE40" w14:textId="77777777" w:rsidR="00982CA4" w:rsidRPr="009965D1" w:rsidRDefault="00982CA4" w:rsidP="00673D29">
      <w:pPr>
        <w:rPr>
          <w:rFonts w:ascii="Aptos" w:hAnsi="Aptos" w:cs="Arial"/>
          <w:color w:val="000000" w:themeColor="text1"/>
          <w:sz w:val="20"/>
        </w:rPr>
      </w:pPr>
    </w:p>
    <w:p w14:paraId="6D38D2FA" w14:textId="77777777" w:rsidR="00982CA4" w:rsidRPr="009965D1" w:rsidRDefault="00982CA4" w:rsidP="00673D29">
      <w:pPr>
        <w:rPr>
          <w:rFonts w:ascii="Aptos" w:hAnsi="Aptos" w:cs="Arial"/>
          <w:color w:val="000000" w:themeColor="text1"/>
          <w:sz w:val="20"/>
        </w:rPr>
      </w:pPr>
    </w:p>
    <w:p w14:paraId="23EAB66F" w14:textId="77777777" w:rsidR="009D196E" w:rsidRPr="009965D1" w:rsidRDefault="009D196E" w:rsidP="00673D29">
      <w:pPr>
        <w:rPr>
          <w:rFonts w:ascii="Aptos" w:hAnsi="Aptos" w:cs="Arial"/>
          <w:color w:val="000000" w:themeColor="text1"/>
          <w:sz w:val="20"/>
        </w:rPr>
      </w:pPr>
    </w:p>
    <w:p w14:paraId="5BD95EC1" w14:textId="77777777" w:rsidR="00982CA4" w:rsidRPr="009965D1" w:rsidRDefault="00982CA4" w:rsidP="00673D29">
      <w:pPr>
        <w:rPr>
          <w:rFonts w:ascii="Aptos" w:hAnsi="Aptos" w:cs="Arial"/>
          <w:color w:val="000000" w:themeColor="text1"/>
          <w:sz w:val="20"/>
        </w:rPr>
      </w:pPr>
    </w:p>
    <w:p w14:paraId="68984B32" w14:textId="77777777" w:rsidR="00982CA4" w:rsidRPr="009965D1" w:rsidRDefault="00982CA4" w:rsidP="00673D29">
      <w:pPr>
        <w:rPr>
          <w:rFonts w:ascii="Aptos" w:hAnsi="Aptos" w:cs="Arial"/>
          <w:color w:val="000000" w:themeColor="text1"/>
          <w:sz w:val="20"/>
        </w:rPr>
      </w:pPr>
    </w:p>
    <w:p w14:paraId="7E020A09" w14:textId="77777777" w:rsidR="00982CA4" w:rsidRPr="009965D1" w:rsidRDefault="00982CA4" w:rsidP="00673D29">
      <w:pPr>
        <w:rPr>
          <w:rFonts w:ascii="Aptos" w:hAnsi="Aptos" w:cs="Arial"/>
          <w:color w:val="000000" w:themeColor="text1"/>
          <w:sz w:val="20"/>
        </w:rPr>
      </w:pPr>
    </w:p>
    <w:p w14:paraId="7728470B" w14:textId="77777777" w:rsidR="00982CA4" w:rsidRPr="009965D1" w:rsidRDefault="00982CA4" w:rsidP="00673D29">
      <w:pPr>
        <w:rPr>
          <w:rFonts w:ascii="Aptos" w:hAnsi="Aptos" w:cs="Arial"/>
          <w:color w:val="000000" w:themeColor="text1"/>
          <w:sz w:val="20"/>
        </w:rPr>
      </w:pPr>
    </w:p>
    <w:p w14:paraId="020CC9DD" w14:textId="77777777" w:rsidR="006B7EE3" w:rsidRPr="009965D1" w:rsidRDefault="006B7EE3" w:rsidP="00673D29">
      <w:pPr>
        <w:rPr>
          <w:rFonts w:ascii="Aptos" w:eastAsia="Calibri" w:hAnsi="Aptos" w:cs="Arial"/>
          <w:b/>
          <w:bCs/>
          <w:color w:val="000000" w:themeColor="text1"/>
          <w:kern w:val="2"/>
          <w:sz w:val="20"/>
          <w14:ligatures w14:val="standardContextual"/>
        </w:rPr>
      </w:pPr>
    </w:p>
    <w:p w14:paraId="322AEED2" w14:textId="147906F6" w:rsidR="00673D29" w:rsidRPr="009965D1" w:rsidRDefault="00673D29" w:rsidP="00673D29">
      <w:pPr>
        <w:rPr>
          <w:rFonts w:ascii="Aptos" w:eastAsia="Calibri" w:hAnsi="Aptos" w:cs="Arial"/>
          <w:b/>
          <w:bCs/>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lastRenderedPageBreak/>
        <w:t>SCC 16.12</w:t>
      </w:r>
      <w:r w:rsidR="00944B38" w:rsidRPr="009965D1">
        <w:rPr>
          <w:rFonts w:ascii="Aptos" w:eastAsia="Calibri" w:hAnsi="Aptos" w:cs="Arial"/>
          <w:b/>
          <w:bCs/>
          <w:color w:val="000000" w:themeColor="text1"/>
          <w:kern w:val="2"/>
          <w:sz w:val="20"/>
          <w14:ligatures w14:val="standardContextual"/>
        </w:rPr>
        <w:tab/>
      </w:r>
      <w:r w:rsidR="00944B38" w:rsidRPr="009965D1">
        <w:rPr>
          <w:rFonts w:ascii="Aptos" w:eastAsia="Calibri" w:hAnsi="Aptos" w:cs="Arial"/>
          <w:b/>
          <w:bCs/>
          <w:color w:val="000000" w:themeColor="text1"/>
          <w:kern w:val="2"/>
          <w:sz w:val="20"/>
          <w14:ligatures w14:val="standardContextual"/>
        </w:rPr>
        <w:tab/>
      </w:r>
      <w:r w:rsidRPr="009965D1">
        <w:rPr>
          <w:rFonts w:ascii="Aptos" w:eastAsia="Calibri" w:hAnsi="Aptos" w:cs="Arial"/>
          <w:b/>
          <w:bCs/>
          <w:color w:val="000000" w:themeColor="text1"/>
          <w:kern w:val="2"/>
          <w:sz w:val="20"/>
          <w14:ligatures w14:val="standardContextual"/>
        </w:rPr>
        <w:t>State Environmental Policy Act (SEPA)</w:t>
      </w:r>
    </w:p>
    <w:p w14:paraId="173788C4" w14:textId="77777777" w:rsidR="00163FC2" w:rsidRPr="009965D1" w:rsidRDefault="00163FC2" w:rsidP="00673D29">
      <w:pPr>
        <w:rPr>
          <w:rFonts w:ascii="Aptos" w:eastAsia="Calibri" w:hAnsi="Aptos" w:cs="Arial"/>
          <w:b/>
          <w:bCs/>
          <w:color w:val="000000" w:themeColor="text1"/>
          <w:kern w:val="2"/>
          <w:sz w:val="20"/>
          <w14:ligatures w14:val="standardContextual"/>
        </w:rPr>
      </w:pPr>
    </w:p>
    <w:p w14:paraId="3418C7C1" w14:textId="3400017E" w:rsidR="00673D29" w:rsidRPr="009965D1" w:rsidRDefault="00F450AB" w:rsidP="00673D29">
      <w:pPr>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The application was reviewed in accordance with the State Environmental Policy Act (SEPA) guidelines</w:t>
      </w:r>
      <w:r w:rsidR="00B76B24" w:rsidRPr="009965D1">
        <w:rPr>
          <w:rFonts w:ascii="Aptos" w:eastAsia="Calibri" w:hAnsi="Aptos" w:cs="Arial"/>
          <w:color w:val="000000" w:themeColor="text1"/>
          <w:kern w:val="2"/>
          <w:sz w:val="20"/>
          <w14:ligatures w14:val="standardContextual"/>
        </w:rPr>
        <w:t xml:space="preserve"> </w:t>
      </w:r>
      <w:r w:rsidR="00B76B24" w:rsidRPr="009965D1">
        <w:rPr>
          <w:rFonts w:ascii="Aptos" w:hAnsi="Aptos" w:cs="Arial"/>
          <w:color w:val="000000" w:themeColor="text1"/>
          <w:spacing w:val="-3"/>
          <w:sz w:val="20"/>
        </w:rPr>
        <w:t xml:space="preserve">pursuant to Skagit County Code 16.12, </w:t>
      </w:r>
      <w:r w:rsidRPr="009965D1">
        <w:rPr>
          <w:rFonts w:ascii="Aptos" w:eastAsia="Calibri" w:hAnsi="Aptos" w:cs="Arial"/>
          <w:color w:val="000000" w:themeColor="text1"/>
          <w:kern w:val="2"/>
          <w:sz w:val="20"/>
          <w14:ligatures w14:val="standardContextual"/>
        </w:rPr>
        <w:t>WAC 197-11 and RCW 43.21C.</w:t>
      </w:r>
    </w:p>
    <w:p w14:paraId="1EBAA9B9" w14:textId="77777777" w:rsidR="00163FC2" w:rsidRPr="009965D1" w:rsidRDefault="00163FC2" w:rsidP="00673D29">
      <w:pPr>
        <w:rPr>
          <w:rFonts w:ascii="Aptos" w:eastAsia="Calibri" w:hAnsi="Aptos" w:cs="Arial"/>
          <w:color w:val="000000" w:themeColor="text1"/>
          <w:kern w:val="2"/>
          <w:sz w:val="20"/>
          <w14:ligatures w14:val="standardContextual"/>
        </w:rPr>
      </w:pPr>
    </w:p>
    <w:p w14:paraId="6E3CFF51" w14:textId="262D04C2" w:rsidR="00AD4179" w:rsidRPr="009965D1" w:rsidRDefault="00154EAD" w:rsidP="00560107">
      <w:pPr>
        <w:pStyle w:val="ListParagraph"/>
        <w:numPr>
          <w:ilvl w:val="0"/>
          <w:numId w:val="13"/>
        </w:numPr>
        <w:spacing w:after="200" w:line="276" w:lineRule="auto"/>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 xml:space="preserve">SEPA </w:t>
      </w:r>
      <w:r w:rsidR="00AD4179" w:rsidRPr="009965D1">
        <w:rPr>
          <w:rFonts w:ascii="Aptos" w:eastAsia="Calibri" w:hAnsi="Aptos" w:cs="Arial"/>
          <w:color w:val="000000" w:themeColor="text1"/>
          <w:kern w:val="2"/>
          <w:sz w:val="20"/>
          <w14:ligatures w14:val="standardContextual"/>
        </w:rPr>
        <w:t xml:space="preserve">Threshold </w:t>
      </w:r>
      <w:r w:rsidRPr="009965D1">
        <w:rPr>
          <w:rFonts w:ascii="Aptos" w:eastAsia="Calibri" w:hAnsi="Aptos" w:cs="Arial"/>
          <w:color w:val="000000" w:themeColor="text1"/>
          <w:kern w:val="2"/>
          <w:sz w:val="20"/>
          <w14:ligatures w14:val="standardContextual"/>
        </w:rPr>
        <w:t>Determination</w:t>
      </w:r>
      <w:r w:rsidR="00AD4179" w:rsidRPr="009965D1">
        <w:rPr>
          <w:rFonts w:ascii="Aptos" w:eastAsia="Calibri" w:hAnsi="Aptos" w:cs="Arial"/>
          <w:color w:val="000000" w:themeColor="text1"/>
          <w:kern w:val="2"/>
          <w:sz w:val="20"/>
          <w14:ligatures w14:val="standardContextual"/>
        </w:rPr>
        <w:t>:</w:t>
      </w:r>
      <w:r w:rsidR="00B029AA" w:rsidRPr="009965D1">
        <w:rPr>
          <w:rFonts w:ascii="Aptos" w:hAnsi="Aptos" w:cs="Arial"/>
          <w:color w:val="000000" w:themeColor="text1"/>
          <w:sz w:val="20"/>
        </w:rPr>
        <w:t xml:space="preserve"> </w:t>
      </w:r>
      <w:r w:rsidR="00C03F96" w:rsidRPr="009965D1">
        <w:rPr>
          <w:rFonts w:ascii="Aptos" w:eastAsia="Calibri" w:hAnsi="Aptos" w:cs="Arial"/>
          <w:color w:val="000000" w:themeColor="text1"/>
          <w:kern w:val="2"/>
          <w:sz w:val="20"/>
          <w14:ligatures w14:val="standardContextual"/>
        </w:rPr>
        <w:t>Mitigated Determination of Non-Significance</w:t>
      </w:r>
      <w:r w:rsidR="000A051F" w:rsidRPr="009965D1">
        <w:rPr>
          <w:rFonts w:ascii="Aptos" w:hAnsi="Aptos" w:cs="Arial"/>
          <w:sz w:val="20"/>
        </w:rPr>
        <w:t xml:space="preserve"> (MDNS)</w:t>
      </w:r>
    </w:p>
    <w:p w14:paraId="0362CA51" w14:textId="6BD32458" w:rsidR="008E6CC3" w:rsidRPr="009965D1" w:rsidRDefault="00AD4179" w:rsidP="00560107">
      <w:pPr>
        <w:pStyle w:val="ListParagraph"/>
        <w:numPr>
          <w:ilvl w:val="0"/>
          <w:numId w:val="13"/>
        </w:numPr>
        <w:spacing w:after="200" w:line="276" w:lineRule="auto"/>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Threshold Determination</w:t>
      </w:r>
      <w:r w:rsidR="00154EAD" w:rsidRPr="009965D1">
        <w:rPr>
          <w:rFonts w:ascii="Aptos" w:eastAsia="Calibri" w:hAnsi="Aptos" w:cs="Arial"/>
          <w:color w:val="000000" w:themeColor="text1"/>
          <w:kern w:val="2"/>
          <w:sz w:val="20"/>
          <w14:ligatures w14:val="standardContextual"/>
        </w:rPr>
        <w:t xml:space="preserve"> Issued:</w:t>
      </w:r>
      <w:r w:rsidR="00B029AA" w:rsidRPr="009965D1">
        <w:rPr>
          <w:rFonts w:ascii="Aptos" w:eastAsia="Calibri" w:hAnsi="Aptos" w:cs="Arial"/>
          <w:color w:val="000000" w:themeColor="text1"/>
          <w:kern w:val="2"/>
          <w:sz w:val="20"/>
          <w14:ligatures w14:val="standardContextual"/>
        </w:rPr>
        <w:t xml:space="preserve"> June 12, 2025</w:t>
      </w:r>
    </w:p>
    <w:p w14:paraId="1B7E13A4" w14:textId="2CF83145" w:rsidR="00154EAD" w:rsidRPr="009965D1" w:rsidRDefault="00154EAD" w:rsidP="00560107">
      <w:pPr>
        <w:pStyle w:val="ListParagraph"/>
        <w:numPr>
          <w:ilvl w:val="0"/>
          <w:numId w:val="13"/>
        </w:numPr>
        <w:spacing w:after="200" w:line="276" w:lineRule="auto"/>
        <w:rPr>
          <w:rFonts w:ascii="Aptos" w:eastAsia="Calibri" w:hAnsi="Aptos" w:cs="Arial"/>
          <w:color w:val="000000" w:themeColor="text1"/>
          <w:kern w:val="2"/>
          <w:sz w:val="20"/>
          <w14:ligatures w14:val="standardContextual"/>
        </w:rPr>
      </w:pPr>
      <w:r w:rsidRPr="009965D1">
        <w:rPr>
          <w:rFonts w:ascii="Aptos" w:eastAsia="Calibri" w:hAnsi="Aptos" w:cs="Arial"/>
          <w:color w:val="000000" w:themeColor="text1"/>
          <w:kern w:val="2"/>
          <w:sz w:val="20"/>
          <w14:ligatures w14:val="standardContextual"/>
        </w:rPr>
        <w:t>Public Comm</w:t>
      </w:r>
      <w:r w:rsidR="00C54D8F" w:rsidRPr="009965D1">
        <w:rPr>
          <w:rFonts w:ascii="Aptos" w:eastAsia="Calibri" w:hAnsi="Aptos" w:cs="Arial"/>
          <w:color w:val="000000" w:themeColor="text1"/>
          <w:kern w:val="2"/>
          <w:sz w:val="20"/>
          <w14:ligatures w14:val="standardContextual"/>
        </w:rPr>
        <w:t>ent Period</w:t>
      </w:r>
      <w:r w:rsidR="00560107" w:rsidRPr="009965D1">
        <w:rPr>
          <w:rFonts w:ascii="Aptos" w:eastAsia="Calibri" w:hAnsi="Aptos" w:cs="Arial"/>
          <w:color w:val="000000" w:themeColor="text1"/>
          <w:kern w:val="2"/>
          <w:sz w:val="20"/>
          <w14:ligatures w14:val="standardContextual"/>
        </w:rPr>
        <w:t>:</w:t>
      </w:r>
      <w:r w:rsidR="00B029AA" w:rsidRPr="009965D1">
        <w:rPr>
          <w:rFonts w:ascii="Aptos" w:eastAsia="Calibri" w:hAnsi="Aptos" w:cs="Arial"/>
          <w:color w:val="000000" w:themeColor="text1"/>
          <w:kern w:val="2"/>
          <w:sz w:val="20"/>
          <w14:ligatures w14:val="standardContextual"/>
        </w:rPr>
        <w:t xml:space="preserve"> June 12–26, 2025</w:t>
      </w:r>
    </w:p>
    <w:p w14:paraId="12EAE09F" w14:textId="5EAAFCBA" w:rsidR="00B029AA" w:rsidRPr="009965D1" w:rsidRDefault="00B029AA" w:rsidP="00AF5C77">
      <w:pPr>
        <w:pStyle w:val="ListParagraph"/>
        <w:numPr>
          <w:ilvl w:val="0"/>
          <w:numId w:val="13"/>
        </w:numPr>
        <w:spacing w:after="200" w:line="276" w:lineRule="auto"/>
        <w:rPr>
          <w:rFonts w:ascii="Aptos" w:hAnsi="Aptos" w:cs="Arial"/>
          <w:color w:val="000000" w:themeColor="text1"/>
          <w:spacing w:val="-3"/>
          <w:sz w:val="20"/>
        </w:rPr>
      </w:pPr>
      <w:r w:rsidRPr="009965D1">
        <w:rPr>
          <w:rFonts w:ascii="Aptos" w:eastAsia="Calibri" w:hAnsi="Aptos" w:cs="Arial"/>
          <w:color w:val="000000" w:themeColor="text1"/>
          <w:kern w:val="2"/>
          <w:sz w:val="20"/>
          <w14:ligatures w14:val="standardContextual"/>
        </w:rPr>
        <w:t>No appeals were received</w:t>
      </w:r>
      <w:r w:rsidRPr="009965D1">
        <w:rPr>
          <w:rFonts w:ascii="Aptos" w:eastAsia="Calibri" w:hAnsi="Aptos" w:cs="Arial"/>
          <w:color w:val="000000" w:themeColor="text1"/>
          <w:kern w:val="2"/>
          <w:sz w:val="20"/>
          <w14:ligatures w14:val="standardContextual"/>
        </w:rPr>
        <w:br/>
        <w:t>T</w:t>
      </w:r>
      <w:r w:rsidRPr="009965D1">
        <w:rPr>
          <w:rFonts w:ascii="Aptos" w:hAnsi="Aptos" w:cs="Arial"/>
          <w:color w:val="000000" w:themeColor="text1"/>
          <w:spacing w:val="-3"/>
          <w:sz w:val="20"/>
        </w:rPr>
        <w:t xml:space="preserve">his determination is subject to the mitigated measures as identified below and </w:t>
      </w:r>
      <w:r w:rsidRPr="009965D1">
        <w:rPr>
          <w:rFonts w:ascii="Aptos" w:hAnsi="Aptos" w:cs="Arial"/>
          <w:color w:val="000000" w:themeColor="text1"/>
          <w:spacing w:val="-3"/>
          <w:sz w:val="20"/>
          <w:u w:val="single"/>
        </w:rPr>
        <w:t>shall</w:t>
      </w:r>
      <w:r w:rsidRPr="009965D1">
        <w:rPr>
          <w:rFonts w:ascii="Aptos" w:hAnsi="Aptos" w:cs="Arial"/>
          <w:color w:val="000000" w:themeColor="text1"/>
          <w:spacing w:val="-3"/>
          <w:sz w:val="20"/>
        </w:rPr>
        <w:t xml:space="preserve"> be deemed conditions of approval of the land use and/or permit pursuant to Skagit County Code 16.12.  </w:t>
      </w:r>
    </w:p>
    <w:p w14:paraId="23DA1F24" w14:textId="77777777" w:rsidR="00B029AA" w:rsidRPr="009965D1" w:rsidRDefault="00B029AA" w:rsidP="00B029AA">
      <w:pPr>
        <w:pStyle w:val="ListParagraph"/>
        <w:spacing w:after="200" w:line="276" w:lineRule="auto"/>
        <w:rPr>
          <w:rFonts w:ascii="Aptos" w:hAnsi="Aptos" w:cs="Arial"/>
          <w:color w:val="000000" w:themeColor="text1"/>
          <w:spacing w:val="-3"/>
          <w:sz w:val="20"/>
        </w:rPr>
      </w:pPr>
    </w:p>
    <w:p w14:paraId="341A9FCE" w14:textId="0202AB31" w:rsidR="000D7EC7" w:rsidRPr="009965D1" w:rsidRDefault="00B029AA" w:rsidP="00B70580">
      <w:pPr>
        <w:pStyle w:val="ListParagraph"/>
        <w:widowControl w:val="0"/>
        <w:numPr>
          <w:ilvl w:val="0"/>
          <w:numId w:val="23"/>
        </w:numPr>
        <w:tabs>
          <w:tab w:val="left" w:pos="-720"/>
          <w:tab w:val="left" w:pos="0"/>
        </w:tabs>
        <w:suppressAutoHyphens/>
        <w:spacing w:after="200" w:line="276" w:lineRule="auto"/>
        <w:jc w:val="both"/>
        <w:rPr>
          <w:rFonts w:ascii="Aptos" w:hAnsi="Aptos" w:cs="Arial"/>
          <w:color w:val="000000" w:themeColor="text1"/>
          <w:spacing w:val="-3"/>
          <w:sz w:val="20"/>
        </w:rPr>
      </w:pPr>
      <w:r w:rsidRPr="009965D1">
        <w:rPr>
          <w:rFonts w:ascii="Aptos" w:hAnsi="Aptos" w:cs="Arial"/>
          <w:color w:val="000000" w:themeColor="text1"/>
          <w:spacing w:val="-3"/>
          <w:sz w:val="20"/>
        </w:rPr>
        <w:t xml:space="preserve">No </w:t>
      </w:r>
      <w:r w:rsidR="00AF533F" w:rsidRPr="009965D1">
        <w:rPr>
          <w:rFonts w:ascii="Aptos" w:hAnsi="Aptos" w:cs="Arial"/>
          <w:color w:val="000000" w:themeColor="text1"/>
          <w:spacing w:val="-3"/>
          <w:sz w:val="20"/>
        </w:rPr>
        <w:t xml:space="preserve">tracking </w:t>
      </w:r>
      <w:r w:rsidRPr="009965D1">
        <w:rPr>
          <w:rFonts w:ascii="Aptos" w:hAnsi="Aptos" w:cs="Arial"/>
          <w:color w:val="000000" w:themeColor="text1"/>
          <w:spacing w:val="-3"/>
          <w:sz w:val="20"/>
        </w:rPr>
        <w:t>of dirt onto county roads is permitted. For the duration of construction activities, the applicant shall sweep track out dirt and debris from county roadways/right of ways adjacent to the subject property.</w:t>
      </w:r>
    </w:p>
    <w:p w14:paraId="408BA875" w14:textId="77777777" w:rsidR="000D7EC7" w:rsidRPr="009965D1" w:rsidRDefault="00B029AA" w:rsidP="00325AFB">
      <w:pPr>
        <w:pStyle w:val="ListParagraph"/>
        <w:widowControl w:val="0"/>
        <w:numPr>
          <w:ilvl w:val="0"/>
          <w:numId w:val="23"/>
        </w:numPr>
        <w:tabs>
          <w:tab w:val="left" w:pos="-720"/>
          <w:tab w:val="left" w:pos="0"/>
        </w:tabs>
        <w:suppressAutoHyphens/>
        <w:spacing w:after="200" w:line="276" w:lineRule="auto"/>
        <w:jc w:val="both"/>
        <w:rPr>
          <w:rFonts w:ascii="Aptos" w:hAnsi="Aptos" w:cs="Arial"/>
          <w:color w:val="000000" w:themeColor="text1"/>
          <w:spacing w:val="-3"/>
          <w:sz w:val="20"/>
        </w:rPr>
      </w:pPr>
      <w:r w:rsidRPr="009965D1">
        <w:rPr>
          <w:rFonts w:ascii="Aptos" w:hAnsi="Aptos" w:cs="Arial"/>
          <w:color w:val="000000" w:themeColor="text1"/>
          <w:spacing w:val="-3"/>
          <w:sz w:val="20"/>
        </w:rPr>
        <w:t>Temporary erosion/sedimentation control measures, as approved by the Skagit County Planning and Development Services, must be in place prior to the proposed land disturbance activity.  The applicant shall maintain all temporary erosion/sedimentation control measures in accordance with the Skagit County Stormwater Management Ordinance.  Said measures shall remain in place until the completion of the project.</w:t>
      </w:r>
    </w:p>
    <w:p w14:paraId="533148D7" w14:textId="77777777" w:rsidR="000D7EC7" w:rsidRPr="009965D1" w:rsidRDefault="000D7EC7" w:rsidP="000D7EC7">
      <w:pPr>
        <w:pStyle w:val="ListParagraph"/>
        <w:widowControl w:val="0"/>
        <w:numPr>
          <w:ilvl w:val="0"/>
          <w:numId w:val="23"/>
        </w:numPr>
        <w:tabs>
          <w:tab w:val="left" w:pos="-720"/>
          <w:tab w:val="left" w:pos="0"/>
        </w:tabs>
        <w:suppressAutoHyphens/>
        <w:spacing w:after="200" w:line="276" w:lineRule="auto"/>
        <w:jc w:val="both"/>
        <w:rPr>
          <w:rFonts w:ascii="Aptos" w:hAnsi="Aptos" w:cs="Arial"/>
          <w:color w:val="000000" w:themeColor="text1"/>
          <w:spacing w:val="-3"/>
          <w:sz w:val="20"/>
        </w:rPr>
      </w:pPr>
      <w:r w:rsidRPr="009965D1">
        <w:rPr>
          <w:rFonts w:ascii="Aptos" w:hAnsi="Aptos" w:cs="Arial"/>
          <w:color w:val="000000" w:themeColor="text1"/>
          <w:spacing w:val="-3"/>
          <w:sz w:val="20"/>
        </w:rPr>
        <w:t>T</w:t>
      </w:r>
      <w:r w:rsidR="00B029AA" w:rsidRPr="009965D1">
        <w:rPr>
          <w:rFonts w:ascii="Aptos" w:hAnsi="Aptos" w:cs="Arial"/>
          <w:color w:val="000000" w:themeColor="text1"/>
          <w:spacing w:val="-3"/>
          <w:sz w:val="20"/>
        </w:rPr>
        <w:t>he applicant must comply with Northwest Clean Air Agency (NWCAA) requirements.</w:t>
      </w:r>
    </w:p>
    <w:p w14:paraId="6EA64EB1" w14:textId="77777777" w:rsidR="000D7EC7" w:rsidRPr="009965D1" w:rsidRDefault="00B029AA" w:rsidP="000D7EC7">
      <w:pPr>
        <w:pStyle w:val="ListParagraph"/>
        <w:widowControl w:val="0"/>
        <w:numPr>
          <w:ilvl w:val="0"/>
          <w:numId w:val="23"/>
        </w:numPr>
        <w:tabs>
          <w:tab w:val="left" w:pos="-720"/>
          <w:tab w:val="left" w:pos="0"/>
        </w:tabs>
        <w:suppressAutoHyphens/>
        <w:spacing w:after="200" w:line="276" w:lineRule="auto"/>
        <w:jc w:val="both"/>
        <w:rPr>
          <w:rFonts w:ascii="Aptos" w:hAnsi="Aptos" w:cs="Arial"/>
          <w:color w:val="000000" w:themeColor="text1"/>
          <w:spacing w:val="-3"/>
          <w:sz w:val="20"/>
        </w:rPr>
      </w:pPr>
      <w:r w:rsidRPr="009965D1">
        <w:rPr>
          <w:rFonts w:ascii="Aptos" w:hAnsi="Aptos" w:cs="Arial"/>
          <w:color w:val="000000" w:themeColor="text1"/>
          <w:spacing w:val="-3"/>
          <w:sz w:val="20"/>
        </w:rPr>
        <w:t>The applicant must comply with the provisions of Chapter 14.22 and 14.32 of the Skagit County Code, the Skagit County Stormwater Management Ordinance, as it relates to increased runoff resulting from additional impervious surfaces. Best Management practices shall be utilized throughout the life of the project</w:t>
      </w:r>
      <w:r w:rsidR="000D7EC7" w:rsidRPr="009965D1">
        <w:rPr>
          <w:rFonts w:ascii="Aptos" w:hAnsi="Aptos" w:cs="Arial"/>
          <w:color w:val="000000" w:themeColor="text1"/>
          <w:spacing w:val="-3"/>
          <w:sz w:val="20"/>
        </w:rPr>
        <w:t>.</w:t>
      </w:r>
    </w:p>
    <w:p w14:paraId="66109845" w14:textId="77777777" w:rsidR="000D7EC7" w:rsidRPr="009965D1" w:rsidRDefault="00B029AA" w:rsidP="000D7EC7">
      <w:pPr>
        <w:pStyle w:val="ListParagraph"/>
        <w:widowControl w:val="0"/>
        <w:numPr>
          <w:ilvl w:val="0"/>
          <w:numId w:val="23"/>
        </w:numPr>
        <w:tabs>
          <w:tab w:val="left" w:pos="-720"/>
          <w:tab w:val="left" w:pos="0"/>
        </w:tabs>
        <w:suppressAutoHyphens/>
        <w:spacing w:after="200" w:line="276" w:lineRule="auto"/>
        <w:jc w:val="both"/>
        <w:rPr>
          <w:rFonts w:ascii="Aptos" w:hAnsi="Aptos" w:cs="Arial"/>
          <w:color w:val="000000" w:themeColor="text1"/>
          <w:spacing w:val="-3"/>
          <w:sz w:val="20"/>
        </w:rPr>
      </w:pPr>
      <w:r w:rsidRPr="009965D1">
        <w:rPr>
          <w:rFonts w:ascii="Aptos" w:hAnsi="Aptos" w:cs="Arial"/>
          <w:color w:val="000000" w:themeColor="text1"/>
          <w:spacing w:val="-3"/>
          <w:sz w:val="20"/>
        </w:rPr>
        <w:t>The applicant must comply with Fire Code Standards.</w:t>
      </w:r>
    </w:p>
    <w:p w14:paraId="102C533F" w14:textId="77777777" w:rsidR="000D7EC7" w:rsidRPr="009965D1" w:rsidRDefault="00B029AA" w:rsidP="000D7EC7">
      <w:pPr>
        <w:pStyle w:val="ListParagraph"/>
        <w:widowControl w:val="0"/>
        <w:numPr>
          <w:ilvl w:val="0"/>
          <w:numId w:val="23"/>
        </w:numPr>
        <w:tabs>
          <w:tab w:val="left" w:pos="-720"/>
          <w:tab w:val="left" w:pos="0"/>
        </w:tabs>
        <w:suppressAutoHyphens/>
        <w:spacing w:after="200" w:line="276" w:lineRule="auto"/>
        <w:jc w:val="both"/>
        <w:rPr>
          <w:rFonts w:ascii="Aptos" w:hAnsi="Aptos" w:cs="Arial"/>
          <w:color w:val="000000" w:themeColor="text1"/>
          <w:spacing w:val="-3"/>
          <w:sz w:val="20"/>
        </w:rPr>
      </w:pPr>
      <w:r w:rsidRPr="009965D1">
        <w:rPr>
          <w:rFonts w:ascii="Aptos" w:hAnsi="Aptos" w:cs="Arial"/>
          <w:color w:val="000000" w:themeColor="text1"/>
          <w:spacing w:val="-3"/>
          <w:sz w:val="20"/>
        </w:rPr>
        <w:t>The applicant must comply with all relevant provisions of 14.24 of the Skagit County Code (Skagit County Critical Areas Ordinance).</w:t>
      </w:r>
    </w:p>
    <w:p w14:paraId="6B4AA013" w14:textId="77777777" w:rsidR="000D7EC7" w:rsidRPr="009965D1" w:rsidRDefault="00B029AA" w:rsidP="000D7EC7">
      <w:pPr>
        <w:pStyle w:val="ListParagraph"/>
        <w:widowControl w:val="0"/>
        <w:numPr>
          <w:ilvl w:val="0"/>
          <w:numId w:val="23"/>
        </w:numPr>
        <w:tabs>
          <w:tab w:val="left" w:pos="-720"/>
          <w:tab w:val="left" w:pos="0"/>
        </w:tabs>
        <w:suppressAutoHyphens/>
        <w:spacing w:after="200" w:line="276" w:lineRule="auto"/>
        <w:jc w:val="both"/>
        <w:rPr>
          <w:rFonts w:ascii="Aptos" w:hAnsi="Aptos" w:cs="Arial"/>
          <w:color w:val="000000" w:themeColor="text1"/>
          <w:spacing w:val="-3"/>
          <w:sz w:val="20"/>
        </w:rPr>
      </w:pPr>
      <w:r w:rsidRPr="009965D1">
        <w:rPr>
          <w:rFonts w:ascii="Aptos" w:hAnsi="Aptos" w:cs="Arial"/>
          <w:color w:val="000000" w:themeColor="text1"/>
          <w:spacing w:val="-3"/>
          <w:sz w:val="20"/>
        </w:rPr>
        <w:t>This project may be subject to one of Ecology’s National Pollutant Discharge Elimination Systems (NPDES) permits.  A Construction Stormwater General or Industrial Permit may be required by the Department of Ecology (WSDOE) for this project.  Contact the WSDOE Northwest regional Office at (360) 927- 4900.</w:t>
      </w:r>
    </w:p>
    <w:p w14:paraId="670EA489" w14:textId="4C156182" w:rsidR="00B029AA" w:rsidRPr="009965D1" w:rsidRDefault="00B029AA" w:rsidP="000D7EC7">
      <w:pPr>
        <w:pStyle w:val="ListParagraph"/>
        <w:widowControl w:val="0"/>
        <w:numPr>
          <w:ilvl w:val="0"/>
          <w:numId w:val="23"/>
        </w:numPr>
        <w:tabs>
          <w:tab w:val="left" w:pos="-720"/>
          <w:tab w:val="left" w:pos="0"/>
        </w:tabs>
        <w:suppressAutoHyphens/>
        <w:spacing w:after="200" w:line="276" w:lineRule="auto"/>
        <w:jc w:val="both"/>
        <w:rPr>
          <w:rFonts w:ascii="Aptos" w:hAnsi="Aptos" w:cs="Arial"/>
          <w:color w:val="000000" w:themeColor="text1"/>
          <w:spacing w:val="-3"/>
          <w:sz w:val="20"/>
        </w:rPr>
      </w:pPr>
      <w:r w:rsidRPr="009965D1">
        <w:rPr>
          <w:rFonts w:ascii="Aptos" w:hAnsi="Aptos" w:cs="Arial"/>
          <w:color w:val="000000" w:themeColor="text1"/>
          <w:sz w:val="20"/>
        </w:rPr>
        <w:t xml:space="preserve">Should any human remains, archaeological, historic or cultural materials be discovered during construction, work in the affected area shall cease immediately and the area shall be secured of adequate size to protect it from further disturbance until the State provides a notice to proceed. Within 24 hours of the discovery, or as soon thereafter as possible, the developer shall notify the Skagit County Sheriff’s office, Skagit County Planning and Development Services, the Washington State Department of Archeology and Historic Preservation and affected tribes. </w:t>
      </w:r>
      <w:r w:rsidRPr="009965D1">
        <w:rPr>
          <w:rFonts w:ascii="Aptos" w:hAnsi="Aptos" w:cs="Arial"/>
          <w:color w:val="000000" w:themeColor="text1"/>
          <w:sz w:val="20"/>
          <w:u w:val="single"/>
        </w:rPr>
        <w:t>The discovery of any human skeletal remains must be reported to law enforcement immediately</w:t>
      </w:r>
      <w:r w:rsidRPr="009965D1">
        <w:rPr>
          <w:rFonts w:ascii="Aptos" w:hAnsi="Aptos" w:cs="Arial"/>
          <w:color w:val="000000" w:themeColor="text1"/>
          <w:sz w:val="20"/>
        </w:rPr>
        <w:t>.  If following consultation with the above parties it is determined that further archaeological and cultural resource assessments are required, the project developer shall retain the services of a professional archaeologist to prepare such an assessment. Project work in the affected area shall only continue when in conformance with applicable state and federal laws.</w:t>
      </w:r>
    </w:p>
    <w:p w14:paraId="37CB063E" w14:textId="77777777" w:rsidR="00B029AA" w:rsidRPr="009965D1" w:rsidRDefault="00B029AA" w:rsidP="00B029AA">
      <w:pPr>
        <w:widowControl w:val="0"/>
        <w:numPr>
          <w:ilvl w:val="0"/>
          <w:numId w:val="23"/>
        </w:numPr>
        <w:tabs>
          <w:tab w:val="left" w:pos="720"/>
        </w:tabs>
        <w:rPr>
          <w:rFonts w:ascii="Aptos" w:hAnsi="Aptos" w:cs="Arial"/>
          <w:color w:val="000000" w:themeColor="text1"/>
          <w:spacing w:val="-3"/>
          <w:sz w:val="20"/>
        </w:rPr>
      </w:pPr>
      <w:r w:rsidRPr="009965D1">
        <w:rPr>
          <w:rFonts w:ascii="Aptos" w:hAnsi="Aptos" w:cs="Arial"/>
          <w:color w:val="000000" w:themeColor="text1"/>
          <w:spacing w:val="-3"/>
          <w:sz w:val="20"/>
        </w:rPr>
        <w:t>The applicant must obtain all applicable state and federal permits before beginning any phase of construction.</w:t>
      </w:r>
    </w:p>
    <w:p w14:paraId="44059D63" w14:textId="77777777" w:rsidR="002F3DE8" w:rsidRPr="009965D1" w:rsidRDefault="002F3DE8" w:rsidP="002F3DE8">
      <w:pPr>
        <w:widowControl w:val="0"/>
        <w:ind w:left="720"/>
        <w:rPr>
          <w:rFonts w:ascii="Aptos" w:hAnsi="Aptos" w:cs="Arial"/>
          <w:color w:val="000000" w:themeColor="text1"/>
          <w:spacing w:val="-3"/>
          <w:sz w:val="20"/>
        </w:rPr>
      </w:pPr>
    </w:p>
    <w:p w14:paraId="0B3BEBB7" w14:textId="60AE458F" w:rsidR="00711E3B" w:rsidRPr="009965D1" w:rsidRDefault="007A3AE0" w:rsidP="006969AF">
      <w:pPr>
        <w:spacing w:after="200" w:line="276" w:lineRule="auto"/>
        <w:jc w:val="center"/>
        <w:rPr>
          <w:rFonts w:ascii="Aptos" w:hAnsi="Aptos" w:cs="Arial"/>
          <w:b/>
          <w:bCs/>
          <w:color w:val="000000" w:themeColor="text1"/>
          <w:sz w:val="20"/>
        </w:rPr>
      </w:pPr>
      <w:bookmarkStart w:id="11" w:name="_Toc215839891"/>
      <w:r w:rsidRPr="009965D1">
        <w:rPr>
          <w:rStyle w:val="Heading1Char"/>
          <w:rFonts w:ascii="Aptos" w:hAnsi="Aptos"/>
          <w:color w:val="000000" w:themeColor="text1"/>
          <w:sz w:val="20"/>
          <w:szCs w:val="20"/>
        </w:rPr>
        <w:lastRenderedPageBreak/>
        <w:t>SPECIAL USE PERMIT REQUIREMENTS (SCC 14.16.900</w:t>
      </w:r>
      <w:bookmarkEnd w:id="11"/>
      <w:r w:rsidRPr="009965D1">
        <w:rPr>
          <w:rFonts w:ascii="Aptos" w:hAnsi="Aptos" w:cs="Arial"/>
          <w:b/>
          <w:bCs/>
          <w:color w:val="000000" w:themeColor="text1"/>
          <w:sz w:val="20"/>
        </w:rPr>
        <w:t>)</w:t>
      </w:r>
    </w:p>
    <w:p w14:paraId="4F3D18F0" w14:textId="6D987F85" w:rsidR="00711E3B" w:rsidRPr="009965D1" w:rsidRDefault="00711E3B" w:rsidP="00711E3B">
      <w:pPr>
        <w:spacing w:after="200" w:line="276" w:lineRule="auto"/>
        <w:rPr>
          <w:rFonts w:ascii="Aptos" w:hAnsi="Aptos" w:cs="Arial"/>
          <w:b/>
          <w:bCs/>
          <w:color w:val="000000" w:themeColor="text1"/>
          <w:sz w:val="20"/>
        </w:rPr>
      </w:pPr>
      <w:r w:rsidRPr="009965D1">
        <w:rPr>
          <w:rFonts w:ascii="Aptos" w:hAnsi="Aptos" w:cs="Arial"/>
          <w:b/>
          <w:bCs/>
          <w:color w:val="000000" w:themeColor="text1"/>
          <w:sz w:val="20"/>
        </w:rPr>
        <w:t>SCC 14.1</w:t>
      </w:r>
      <w:r w:rsidR="0012558C" w:rsidRPr="009965D1">
        <w:rPr>
          <w:rFonts w:ascii="Aptos" w:hAnsi="Aptos" w:cs="Arial"/>
          <w:b/>
          <w:bCs/>
          <w:color w:val="000000" w:themeColor="text1"/>
          <w:sz w:val="20"/>
        </w:rPr>
        <w:t>6</w:t>
      </w:r>
      <w:r w:rsidRPr="009965D1">
        <w:rPr>
          <w:rFonts w:ascii="Aptos" w:hAnsi="Aptos" w:cs="Arial"/>
          <w:b/>
          <w:bCs/>
          <w:color w:val="000000" w:themeColor="text1"/>
          <w:sz w:val="20"/>
        </w:rPr>
        <w:t xml:space="preserve">.900(1)(b)(v) (A) through (I) criteria. </w:t>
      </w:r>
    </w:p>
    <w:p w14:paraId="75F296D9" w14:textId="77777777" w:rsidR="00711E3B" w:rsidRPr="009965D1" w:rsidRDefault="00711E3B" w:rsidP="00711E3B">
      <w:pPr>
        <w:spacing w:after="200" w:line="276" w:lineRule="auto"/>
        <w:rPr>
          <w:rFonts w:ascii="Aptos" w:hAnsi="Aptos" w:cs="Arial"/>
          <w:color w:val="000000" w:themeColor="text1"/>
          <w:sz w:val="20"/>
        </w:rPr>
      </w:pPr>
      <w:r w:rsidRPr="009965D1">
        <w:rPr>
          <w:rFonts w:ascii="Aptos" w:hAnsi="Aptos" w:cs="Arial"/>
          <w:color w:val="000000" w:themeColor="text1"/>
          <w:sz w:val="20"/>
        </w:rPr>
        <w:t>To provide a means to recognize and approve land uses not specifically identified as allowed uses, a special use permit must demonstrate that the proposed activity will not adversely affect or prevent those uses normally allowed within the respective district. The burden of proof shall be on the applicant to provide evidence in support of the application. The criteria for approval or denial shall include the following:</w:t>
      </w:r>
    </w:p>
    <w:p w14:paraId="4D18F947" w14:textId="38AB29D3" w:rsidR="00711E3B" w:rsidRPr="009965D1" w:rsidRDefault="00711E3B" w:rsidP="00711E3B">
      <w:pPr>
        <w:spacing w:after="200" w:line="276" w:lineRule="auto"/>
        <w:rPr>
          <w:rFonts w:ascii="Aptos" w:hAnsi="Aptos" w:cs="Arial"/>
          <w:b/>
          <w:bCs/>
          <w:color w:val="000000" w:themeColor="text1"/>
          <w:sz w:val="20"/>
        </w:rPr>
      </w:pPr>
      <w:r w:rsidRPr="009965D1">
        <w:rPr>
          <w:rFonts w:ascii="Aptos" w:hAnsi="Aptos" w:cs="Arial"/>
          <w:b/>
          <w:bCs/>
          <w:color w:val="000000" w:themeColor="text1"/>
          <w:sz w:val="20"/>
        </w:rPr>
        <w:t>(A)    The proposed use will be compatible with existing and planned land use.</w:t>
      </w:r>
    </w:p>
    <w:p w14:paraId="3B990DA3" w14:textId="266BDD83" w:rsidR="0036709A" w:rsidRPr="009965D1" w:rsidRDefault="0036190A" w:rsidP="000853EA">
      <w:pPr>
        <w:spacing w:after="200" w:line="276" w:lineRule="auto"/>
        <w:rPr>
          <w:rFonts w:ascii="Aptos" w:hAnsi="Aptos" w:cs="Arial"/>
          <w:color w:val="000000" w:themeColor="text1"/>
          <w:sz w:val="20"/>
        </w:rPr>
      </w:pP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w:t>
      </w:r>
      <w:r w:rsidR="0036709A" w:rsidRPr="009965D1">
        <w:rPr>
          <w:rFonts w:ascii="Aptos" w:hAnsi="Aptos" w:cs="Arial"/>
          <w:color w:val="000000" w:themeColor="text1"/>
          <w:sz w:val="20"/>
        </w:rPr>
        <w:t xml:space="preserve">The subject property and surrounding parcels are located within the </w:t>
      </w:r>
      <w:r w:rsidR="0036709A" w:rsidRPr="009965D1">
        <w:rPr>
          <w:rFonts w:ascii="Aptos" w:hAnsi="Aptos" w:cs="Arial"/>
          <w:b/>
          <w:bCs/>
          <w:color w:val="000000" w:themeColor="text1"/>
          <w:sz w:val="20"/>
        </w:rPr>
        <w:t>Rural Reserve (RRv) zone</w:t>
      </w:r>
      <w:r w:rsidR="0036709A" w:rsidRPr="009965D1">
        <w:rPr>
          <w:rFonts w:ascii="Aptos" w:hAnsi="Aptos" w:cs="Arial"/>
          <w:color w:val="000000" w:themeColor="text1"/>
          <w:sz w:val="20"/>
        </w:rPr>
        <w:t xml:space="preserve"> and are developed primarily with rural residential uses, along with agricultural and equestrian-compatible activities. The proposed covered riding arena and associated program are consistent with these existing patterns of use and similar to other equestrian or agricultural activities in the area. The use is allowed in the RRv </w:t>
      </w:r>
      <w:r w:rsidR="0036709A" w:rsidRPr="00237589">
        <w:rPr>
          <w:rFonts w:ascii="Aptos" w:hAnsi="Aptos" w:cs="Arial"/>
          <w:color w:val="000000" w:themeColor="text1"/>
          <w:sz w:val="20"/>
        </w:rPr>
        <w:t>district subject to Hearing Examiner approval,</w:t>
      </w:r>
      <w:r w:rsidR="0036709A" w:rsidRPr="009965D1">
        <w:rPr>
          <w:rFonts w:ascii="Aptos" w:hAnsi="Aptos" w:cs="Arial"/>
          <w:color w:val="000000" w:themeColor="text1"/>
          <w:sz w:val="20"/>
        </w:rPr>
        <w:t xml:space="preserve"> and the limited scope, hours, and operational characteristics of the proposal further ensure compatibility with surrounding land uses.</w:t>
      </w:r>
    </w:p>
    <w:p w14:paraId="38518A27" w14:textId="6BA39B97" w:rsidR="0036190A" w:rsidRPr="009965D1" w:rsidRDefault="0036190A" w:rsidP="00711E3B">
      <w:pPr>
        <w:spacing w:after="200" w:line="276" w:lineRule="auto"/>
        <w:rPr>
          <w:rFonts w:ascii="Aptos" w:hAnsi="Aptos" w:cs="Arial"/>
          <w:color w:val="000000" w:themeColor="text1"/>
          <w:sz w:val="20"/>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 </w:t>
      </w:r>
    </w:p>
    <w:p w14:paraId="31A0DFB9" w14:textId="45E33413" w:rsidR="00711E3B" w:rsidRPr="009965D1" w:rsidRDefault="00711E3B" w:rsidP="00711E3B">
      <w:pPr>
        <w:spacing w:after="200" w:line="276" w:lineRule="auto"/>
        <w:rPr>
          <w:rFonts w:ascii="Aptos" w:hAnsi="Aptos" w:cs="Arial"/>
          <w:b/>
          <w:bCs/>
          <w:color w:val="000000" w:themeColor="text1"/>
          <w:sz w:val="20"/>
        </w:rPr>
      </w:pPr>
      <w:r w:rsidRPr="009965D1">
        <w:rPr>
          <w:rFonts w:ascii="Aptos" w:hAnsi="Aptos" w:cs="Arial"/>
          <w:b/>
          <w:bCs/>
          <w:color w:val="000000" w:themeColor="text1"/>
          <w:sz w:val="20"/>
        </w:rPr>
        <w:t>(B)    The proposed use complies with the Skagit County Code.</w:t>
      </w:r>
    </w:p>
    <w:p w14:paraId="79968D1F" w14:textId="131DB3F3" w:rsidR="0036709A" w:rsidRPr="009965D1" w:rsidRDefault="0036190A" w:rsidP="0036709A">
      <w:pPr>
        <w:spacing w:after="200" w:line="276" w:lineRule="auto"/>
        <w:rPr>
          <w:rFonts w:ascii="Aptos" w:hAnsi="Aptos" w:cs="Arial"/>
          <w:color w:val="000000" w:themeColor="text1"/>
          <w:sz w:val="20"/>
        </w:rPr>
      </w:pP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w:t>
      </w:r>
      <w:r w:rsidR="00F67397" w:rsidRPr="009965D1">
        <w:rPr>
          <w:rFonts w:ascii="Aptos" w:hAnsi="Aptos" w:cs="Arial"/>
          <w:color w:val="000000" w:themeColor="text1"/>
          <w:sz w:val="20"/>
        </w:rPr>
        <w:t>The Rural Reserve (RRv) designation is intended to allow continued agricultural, rural, and resource-based uses while accommodating limited development that supports the rural character of the area</w:t>
      </w:r>
      <w:r w:rsidR="0036709A" w:rsidRPr="009965D1">
        <w:rPr>
          <w:rFonts w:ascii="Aptos" w:hAnsi="Aptos" w:cs="Arial"/>
          <w:color w:val="000000" w:themeColor="text1"/>
          <w:sz w:val="20"/>
        </w:rPr>
        <w:t>. The proposed equestrian facility, including associated temporary events, aligns with these objectives, as it represents a rural, land-based use that maintains open space and is compatible with surrounding agricultural and rural residential uses when appropriate conditions are applied.</w:t>
      </w:r>
    </w:p>
    <w:p w14:paraId="34DB3A48" w14:textId="77777777" w:rsidR="009D196E" w:rsidRPr="009965D1" w:rsidRDefault="0036709A" w:rsidP="00711E3B">
      <w:pPr>
        <w:spacing w:after="200" w:line="276" w:lineRule="auto"/>
        <w:rPr>
          <w:rFonts w:ascii="Aptos" w:hAnsi="Aptos" w:cs="Arial"/>
          <w:color w:val="000000" w:themeColor="text1"/>
          <w:sz w:val="20"/>
        </w:rPr>
      </w:pPr>
      <w:r w:rsidRPr="009965D1">
        <w:rPr>
          <w:rFonts w:ascii="Aptos" w:hAnsi="Aptos" w:cs="Arial"/>
          <w:color w:val="000000" w:themeColor="text1"/>
          <w:sz w:val="20"/>
        </w:rPr>
        <w:t>Conditions of approval addressing sanitation, water supply, operational hours, and other performance standards ensure that the project supports rural lifestyles, protects natural resources, and minimizes potential impacts to neighboring properties.</w:t>
      </w:r>
      <w:r w:rsidR="009D196E" w:rsidRPr="009965D1">
        <w:rPr>
          <w:rFonts w:ascii="Segoe UI" w:hAnsi="Segoe UI" w:cs="Segoe UI"/>
          <w:sz w:val="18"/>
          <w:szCs w:val="18"/>
          <w:lang w:bidi="pa-IN"/>
        </w:rPr>
        <w:t xml:space="preserve"> </w:t>
      </w:r>
      <w:r w:rsidR="009D196E" w:rsidRPr="009965D1">
        <w:rPr>
          <w:rFonts w:ascii="Aptos" w:hAnsi="Aptos" w:cs="Arial"/>
          <w:color w:val="000000" w:themeColor="text1"/>
          <w:sz w:val="20"/>
        </w:rPr>
        <w:t>Additionally, the proposal is consistent with the goals of and policies of Comprehensive Plan for the Rural Reserve designation.</w:t>
      </w:r>
    </w:p>
    <w:p w14:paraId="6DC13239" w14:textId="71FDE8DC" w:rsidR="0036190A" w:rsidRPr="009965D1" w:rsidRDefault="0036190A" w:rsidP="00711E3B">
      <w:pPr>
        <w:spacing w:after="200" w:line="276" w:lineRule="auto"/>
        <w:rPr>
          <w:rFonts w:ascii="Aptos" w:hAnsi="Aptos" w:cs="Arial"/>
          <w:color w:val="000000" w:themeColor="text1"/>
          <w:sz w:val="20"/>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 </w:t>
      </w:r>
    </w:p>
    <w:p w14:paraId="6F1CCED7" w14:textId="0C8F3A6D" w:rsidR="00711E3B" w:rsidRPr="009965D1" w:rsidRDefault="00711E3B" w:rsidP="00711E3B">
      <w:pPr>
        <w:spacing w:after="200" w:line="276" w:lineRule="auto"/>
        <w:rPr>
          <w:rFonts w:ascii="Aptos" w:hAnsi="Aptos" w:cs="Arial"/>
          <w:b/>
          <w:bCs/>
          <w:color w:val="000000" w:themeColor="text1"/>
          <w:sz w:val="20"/>
        </w:rPr>
      </w:pPr>
      <w:r w:rsidRPr="009965D1">
        <w:rPr>
          <w:rFonts w:ascii="Aptos" w:hAnsi="Aptos" w:cs="Arial"/>
          <w:b/>
          <w:bCs/>
          <w:color w:val="000000" w:themeColor="text1"/>
          <w:sz w:val="20"/>
        </w:rPr>
        <w:t>(C)    The proposed use will not create undue noise, odor, heat, vibration, air and water pollution impacts on surrounding, existing, or potential dwelling units, based on the performance standards of SCC 14.16.840.</w:t>
      </w:r>
    </w:p>
    <w:p w14:paraId="6DAB65A0" w14:textId="538C7586" w:rsidR="00607F2B" w:rsidRPr="009965D1" w:rsidRDefault="0036190A" w:rsidP="00607F2B">
      <w:pPr>
        <w:spacing w:after="200" w:line="276" w:lineRule="auto"/>
        <w:rPr>
          <w:rFonts w:ascii="Aptos" w:hAnsi="Aptos" w:cs="Arial"/>
          <w:color w:val="000000" w:themeColor="text1"/>
          <w:sz w:val="20"/>
        </w:rPr>
      </w:pP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w:t>
      </w:r>
      <w:r w:rsidR="00607F2B" w:rsidRPr="009965D1">
        <w:rPr>
          <w:rFonts w:ascii="Aptos" w:hAnsi="Aptos" w:cs="Arial"/>
          <w:color w:val="000000" w:themeColor="text1"/>
          <w:sz w:val="20"/>
        </w:rPr>
        <w:t>Program operations are limited in hours and scope (Tuesday–Thursday, 4:00 p.m.–7:00 p.m.; occasional Sundays, 10:00 a.m.–2:00 p.m.), with occasional fundraising events during normal program hours only. Most activities occur indoors in the fully enclosed arena. Existing and proposed vegetation provides visual screening, shade, and noise relief. Manure management is coordinated with the Skagit Conservation District. Lighting, if installed, will be full cut-off fixtures and directed downward. Noise, vibration, and light are expected to remain within WAC 173-60 and SCC 14.16.840 standards.</w:t>
      </w:r>
    </w:p>
    <w:p w14:paraId="4F4BBA84" w14:textId="5E5EF781" w:rsidR="000C1A5B" w:rsidRDefault="0036190A" w:rsidP="00607F2B">
      <w:pPr>
        <w:spacing w:after="200" w:line="276" w:lineRule="auto"/>
        <w:rPr>
          <w:rFonts w:ascii="Aptos" w:hAnsi="Aptos" w:cs="Arial"/>
          <w:color w:val="000000" w:themeColor="text1"/>
          <w:sz w:val="20"/>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w:t>
      </w:r>
    </w:p>
    <w:p w14:paraId="3B1192B2" w14:textId="77777777" w:rsidR="00EA3573" w:rsidRPr="009965D1" w:rsidRDefault="00EA3573" w:rsidP="00607F2B">
      <w:pPr>
        <w:spacing w:after="200" w:line="276" w:lineRule="auto"/>
        <w:rPr>
          <w:rFonts w:ascii="Aptos" w:hAnsi="Aptos" w:cs="Arial"/>
          <w:color w:val="000000" w:themeColor="text1"/>
          <w:sz w:val="20"/>
        </w:rPr>
      </w:pPr>
    </w:p>
    <w:p w14:paraId="0AC83B94" w14:textId="77777777" w:rsidR="00711E3B" w:rsidRPr="009965D1" w:rsidRDefault="00711E3B" w:rsidP="00711E3B">
      <w:pPr>
        <w:spacing w:after="200" w:line="276" w:lineRule="auto"/>
        <w:rPr>
          <w:rFonts w:ascii="Aptos" w:hAnsi="Aptos" w:cs="Arial"/>
          <w:b/>
          <w:bCs/>
          <w:color w:val="000000" w:themeColor="text1"/>
          <w:sz w:val="20"/>
        </w:rPr>
      </w:pPr>
      <w:r w:rsidRPr="009965D1">
        <w:rPr>
          <w:rFonts w:ascii="Aptos" w:hAnsi="Aptos" w:cs="Arial"/>
          <w:b/>
          <w:bCs/>
          <w:color w:val="000000" w:themeColor="text1"/>
          <w:sz w:val="20"/>
        </w:rPr>
        <w:lastRenderedPageBreak/>
        <w:t>(D)    The proposed use will not generate intrusions on privacy of surrounding uses.</w:t>
      </w:r>
    </w:p>
    <w:p w14:paraId="322CA9E6" w14:textId="5D496733" w:rsidR="00FB05B1" w:rsidRPr="009965D1" w:rsidRDefault="0036190A" w:rsidP="00711E3B">
      <w:pPr>
        <w:spacing w:after="200" w:line="276" w:lineRule="auto"/>
        <w:rPr>
          <w:rFonts w:ascii="Aptos" w:hAnsi="Aptos" w:cs="Arial"/>
          <w:color w:val="000000" w:themeColor="text1"/>
          <w:sz w:val="20"/>
        </w:rPr>
      </w:pP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w:t>
      </w:r>
      <w:r w:rsidR="00FB05B1" w:rsidRPr="009965D1">
        <w:rPr>
          <w:rFonts w:ascii="Aptos" w:hAnsi="Aptos" w:cs="Arial"/>
          <w:color w:val="000000" w:themeColor="text1"/>
          <w:sz w:val="20"/>
        </w:rPr>
        <w:t>Existing natural vegetation on the site, combined with proposed landscaping and vegetative buffers, provides visual and spatial separation from nearby residences. All parking spaces for the facility are on-site, and the majority of activities will occur inside the fully enclosed riding arena, which further limits visibility and interaction with adjacent properties</w:t>
      </w:r>
      <w:r w:rsidR="00EA3573">
        <w:rPr>
          <w:rFonts w:ascii="Aptos" w:hAnsi="Aptos" w:cs="Arial"/>
          <w:color w:val="000000" w:themeColor="text1"/>
          <w:sz w:val="20"/>
        </w:rPr>
        <w:t xml:space="preserve"> per Civil Plan </w:t>
      </w:r>
      <w:r w:rsidR="00EA3573" w:rsidRPr="009965D1">
        <w:rPr>
          <w:rFonts w:ascii="Aptos" w:hAnsi="Aptos"/>
          <w:sz w:val="20"/>
        </w:rPr>
        <w:t>(Exhibit #24)</w:t>
      </w:r>
      <w:r w:rsidR="00FB05B1" w:rsidRPr="009965D1">
        <w:rPr>
          <w:rFonts w:ascii="Aptos" w:hAnsi="Aptos" w:cs="Arial"/>
          <w:color w:val="000000" w:themeColor="text1"/>
          <w:sz w:val="20"/>
        </w:rPr>
        <w:t xml:space="preserve">. These measures help maintain privacy for surrounding </w:t>
      </w:r>
      <w:r w:rsidR="005B1B34" w:rsidRPr="009965D1">
        <w:rPr>
          <w:rFonts w:ascii="Aptos" w:hAnsi="Aptos" w:cs="Arial"/>
          <w:color w:val="000000" w:themeColor="text1"/>
          <w:sz w:val="20"/>
        </w:rPr>
        <w:t>residents</w:t>
      </w:r>
      <w:r w:rsidR="00FB05B1" w:rsidRPr="009965D1">
        <w:rPr>
          <w:rFonts w:ascii="Aptos" w:hAnsi="Aptos" w:cs="Arial"/>
          <w:color w:val="000000" w:themeColor="text1"/>
          <w:sz w:val="20"/>
        </w:rPr>
        <w:t xml:space="preserve"> while allowing the project to operate without creating undue intrusion.</w:t>
      </w:r>
    </w:p>
    <w:p w14:paraId="29E4A12D" w14:textId="77777777" w:rsidR="00944B38" w:rsidRPr="009965D1" w:rsidRDefault="0036190A" w:rsidP="00711E3B">
      <w:pPr>
        <w:spacing w:after="200" w:line="276" w:lineRule="auto"/>
        <w:rPr>
          <w:rFonts w:ascii="Aptos" w:eastAsia="Calibri" w:hAnsi="Aptos" w:cs="Arial"/>
          <w:b/>
          <w:bCs/>
          <w:color w:val="000000" w:themeColor="text1"/>
          <w:kern w:val="2"/>
          <w:sz w:val="20"/>
          <w14:ligatures w14:val="standardContextual"/>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w:t>
      </w:r>
      <w:r w:rsidRPr="009965D1">
        <w:rPr>
          <w:rFonts w:ascii="Aptos" w:eastAsia="Calibri" w:hAnsi="Aptos" w:cs="Arial"/>
          <w:b/>
          <w:bCs/>
          <w:color w:val="000000" w:themeColor="text1"/>
          <w:kern w:val="2"/>
          <w:sz w:val="20"/>
          <w14:ligatures w14:val="standardContextual"/>
        </w:rPr>
        <w:t xml:space="preserve"> </w:t>
      </w:r>
    </w:p>
    <w:p w14:paraId="64913BEB" w14:textId="430811E4" w:rsidR="00711E3B" w:rsidRPr="009965D1" w:rsidRDefault="00711E3B" w:rsidP="00711E3B">
      <w:pPr>
        <w:spacing w:after="200" w:line="276" w:lineRule="auto"/>
        <w:rPr>
          <w:rFonts w:ascii="Aptos" w:hAnsi="Aptos" w:cs="Arial"/>
          <w:b/>
          <w:bCs/>
          <w:color w:val="000000" w:themeColor="text1"/>
          <w:sz w:val="20"/>
        </w:rPr>
      </w:pPr>
      <w:r w:rsidRPr="009965D1">
        <w:rPr>
          <w:rFonts w:ascii="Aptos" w:hAnsi="Aptos" w:cs="Arial"/>
          <w:b/>
          <w:bCs/>
          <w:color w:val="000000" w:themeColor="text1"/>
          <w:sz w:val="20"/>
        </w:rPr>
        <w:t>(E)    The proposed use will not cause potential adverse effects on the general public health, safety, and welfare.</w:t>
      </w:r>
    </w:p>
    <w:p w14:paraId="2D275BC9" w14:textId="109ACF3E" w:rsidR="007B7476" w:rsidRPr="009965D1" w:rsidRDefault="0036190A" w:rsidP="007B7476">
      <w:pPr>
        <w:spacing w:after="200" w:line="276" w:lineRule="auto"/>
        <w:rPr>
          <w:rFonts w:ascii="Aptos" w:hAnsi="Aptos" w:cs="Arial"/>
          <w:color w:val="000000" w:themeColor="text1"/>
          <w:sz w:val="20"/>
        </w:rPr>
      </w:pP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w:t>
      </w:r>
      <w:r w:rsidR="007B7476" w:rsidRPr="009965D1">
        <w:rPr>
          <w:rFonts w:ascii="Aptos" w:hAnsi="Aptos" w:cs="Arial"/>
          <w:color w:val="000000" w:themeColor="text1"/>
          <w:sz w:val="20"/>
        </w:rPr>
        <w:t xml:space="preserve">The project is required to meet the health and sanitation standards of SCC 12.05. A new public ADA-accessible restroom will </w:t>
      </w:r>
      <w:r w:rsidR="000A051F" w:rsidRPr="009965D1">
        <w:rPr>
          <w:rFonts w:ascii="Aptos" w:hAnsi="Aptos" w:cs="Arial"/>
          <w:color w:val="000000" w:themeColor="text1"/>
          <w:sz w:val="20"/>
        </w:rPr>
        <w:t xml:space="preserve">need to </w:t>
      </w:r>
      <w:r w:rsidR="007B7476" w:rsidRPr="009965D1">
        <w:rPr>
          <w:rFonts w:ascii="Aptos" w:hAnsi="Aptos" w:cs="Arial"/>
          <w:color w:val="000000" w:themeColor="text1"/>
          <w:sz w:val="20"/>
        </w:rPr>
        <w:t>be constructed to serve the weekly program sessions</w:t>
      </w:r>
      <w:r w:rsidR="000A051F" w:rsidRPr="009965D1">
        <w:rPr>
          <w:rFonts w:ascii="Aptos" w:hAnsi="Aptos" w:cs="Arial"/>
          <w:color w:val="000000" w:themeColor="text1"/>
          <w:sz w:val="20"/>
        </w:rPr>
        <w:t>.</w:t>
      </w:r>
      <w:r w:rsidR="007B7476" w:rsidRPr="009965D1">
        <w:rPr>
          <w:rFonts w:ascii="Aptos" w:hAnsi="Aptos" w:cs="Arial"/>
          <w:color w:val="000000" w:themeColor="text1"/>
          <w:sz w:val="20"/>
        </w:rPr>
        <w:t xml:space="preserve"> Occasional </w:t>
      </w:r>
      <w:r w:rsidR="000A051F" w:rsidRPr="009965D1">
        <w:rPr>
          <w:rFonts w:ascii="Aptos" w:hAnsi="Aptos" w:cs="Arial"/>
          <w:color w:val="000000" w:themeColor="text1"/>
          <w:sz w:val="20"/>
        </w:rPr>
        <w:t xml:space="preserve">fundraising </w:t>
      </w:r>
      <w:r w:rsidR="007B7476" w:rsidRPr="009965D1">
        <w:rPr>
          <w:rFonts w:ascii="Aptos" w:hAnsi="Aptos" w:cs="Arial"/>
          <w:color w:val="000000" w:themeColor="text1"/>
          <w:sz w:val="20"/>
        </w:rPr>
        <w:t>events will be served by portable restrooms, and bottled water will be provided for drinking purposes.</w:t>
      </w:r>
    </w:p>
    <w:p w14:paraId="196F6065" w14:textId="3EC124BC" w:rsidR="00455A13" w:rsidRPr="009965D1" w:rsidRDefault="007B7476" w:rsidP="007B7476">
      <w:pPr>
        <w:spacing w:after="200" w:line="276" w:lineRule="auto"/>
        <w:rPr>
          <w:rFonts w:ascii="Aptos" w:hAnsi="Aptos" w:cs="Arial"/>
          <w:color w:val="000000" w:themeColor="text1"/>
          <w:sz w:val="20"/>
        </w:rPr>
      </w:pPr>
      <w:r w:rsidRPr="009965D1">
        <w:rPr>
          <w:rFonts w:ascii="Aptos" w:hAnsi="Aptos" w:cs="Arial"/>
          <w:color w:val="000000" w:themeColor="text1"/>
          <w:sz w:val="20"/>
        </w:rPr>
        <w:t>Fire protection will be provided by Skagit County Fire District #8, and law enforcement services are available through the Skagit County Sheriff’s Office.</w:t>
      </w:r>
    </w:p>
    <w:p w14:paraId="60D1BDF5" w14:textId="77777777" w:rsidR="00455A13" w:rsidRPr="00237589" w:rsidRDefault="00455A13" w:rsidP="00455A13">
      <w:pPr>
        <w:spacing w:after="200" w:line="276" w:lineRule="auto"/>
        <w:rPr>
          <w:rFonts w:ascii="Aptos" w:hAnsi="Aptos" w:cs="Arial"/>
          <w:color w:val="000000" w:themeColor="text1"/>
          <w:sz w:val="20"/>
        </w:rPr>
      </w:pPr>
      <w:r w:rsidRPr="00237589">
        <w:rPr>
          <w:rFonts w:ascii="Aptos" w:hAnsi="Aptos" w:cs="Arial"/>
          <w:color w:val="000000" w:themeColor="text1"/>
          <w:sz w:val="20"/>
        </w:rPr>
        <w:t>Stormwater management is designed using Low Impact Development (LID) techniques, including on-site infiltration through drywells and an infiltration trench, which reduces potential runoff impacts to neighboring properties. Temporary Erosion and Sediment Control (TESC) measures are required during construction to protect water quality.</w:t>
      </w:r>
    </w:p>
    <w:p w14:paraId="697153D7" w14:textId="77777777" w:rsidR="00455A13" w:rsidRPr="009965D1" w:rsidRDefault="00455A13" w:rsidP="00455A13">
      <w:pPr>
        <w:spacing w:after="200" w:line="276" w:lineRule="auto"/>
        <w:rPr>
          <w:rFonts w:ascii="Aptos" w:hAnsi="Aptos" w:cs="Arial"/>
          <w:color w:val="000000" w:themeColor="text1"/>
          <w:sz w:val="20"/>
        </w:rPr>
      </w:pPr>
      <w:r w:rsidRPr="009965D1">
        <w:rPr>
          <w:rFonts w:ascii="Aptos" w:hAnsi="Aptos" w:cs="Arial"/>
          <w:color w:val="000000" w:themeColor="text1"/>
          <w:sz w:val="20"/>
        </w:rPr>
        <w:t>In addition, operational limitations, site design, and vegetative buffers further minimize potential impacts on surrounding rural residential and agricultural properties.</w:t>
      </w:r>
    </w:p>
    <w:p w14:paraId="7B58C1DF" w14:textId="77777777" w:rsidR="006943DB" w:rsidRPr="009965D1" w:rsidRDefault="0036190A" w:rsidP="00711E3B">
      <w:pPr>
        <w:spacing w:after="200" w:line="276" w:lineRule="auto"/>
        <w:rPr>
          <w:rFonts w:ascii="Aptos" w:hAnsi="Aptos" w:cs="Arial"/>
          <w:color w:val="000000" w:themeColor="text1"/>
          <w:sz w:val="20"/>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 </w:t>
      </w:r>
    </w:p>
    <w:p w14:paraId="7ED05160" w14:textId="690EE449" w:rsidR="00711E3B" w:rsidRPr="009965D1" w:rsidRDefault="00711E3B" w:rsidP="00711E3B">
      <w:pPr>
        <w:spacing w:after="200" w:line="276" w:lineRule="auto"/>
        <w:rPr>
          <w:rFonts w:ascii="Aptos" w:hAnsi="Aptos" w:cs="Arial"/>
          <w:b/>
          <w:bCs/>
          <w:color w:val="000000" w:themeColor="text1"/>
          <w:sz w:val="20"/>
        </w:rPr>
      </w:pPr>
      <w:r w:rsidRPr="009965D1">
        <w:rPr>
          <w:rFonts w:ascii="Aptos" w:hAnsi="Aptos" w:cs="Arial"/>
          <w:b/>
          <w:bCs/>
          <w:color w:val="000000" w:themeColor="text1"/>
          <w:sz w:val="20"/>
        </w:rPr>
        <w:t>(F)    For special uses in Industrial Forest—Natural Resource Lands, Secondary Forest—Natural Resource Lands, Agricultural—Natural Resource Lands, and Rural Resource—Natural Resource Lands, the impacts on long-term natural resource management and production will be minimized.</w:t>
      </w:r>
    </w:p>
    <w:p w14:paraId="240E06FF" w14:textId="77777777" w:rsidR="0066752E" w:rsidRPr="009965D1" w:rsidRDefault="0036190A" w:rsidP="00711E3B">
      <w:pPr>
        <w:spacing w:after="200" w:line="276" w:lineRule="auto"/>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 xml:space="preserve">Analysis: </w:t>
      </w:r>
      <w:r w:rsidRPr="009965D1">
        <w:rPr>
          <w:rFonts w:ascii="Aptos" w:eastAsia="Calibri" w:hAnsi="Aptos" w:cs="Arial"/>
          <w:color w:val="000000" w:themeColor="text1"/>
          <w:kern w:val="2"/>
          <w:sz w:val="20"/>
          <w14:ligatures w14:val="standardContextual"/>
        </w:rPr>
        <w:t>The parcel is zoned RRv and not classified as Natural Resource Lands.</w:t>
      </w:r>
    </w:p>
    <w:p w14:paraId="623A6BDC" w14:textId="492F3569" w:rsidR="0036190A" w:rsidRPr="009965D1" w:rsidRDefault="0036190A" w:rsidP="00711E3B">
      <w:pPr>
        <w:spacing w:after="200" w:line="276" w:lineRule="auto"/>
        <w:rPr>
          <w:rFonts w:ascii="Aptos" w:eastAsia="Calibri" w:hAnsi="Aptos" w:cs="Arial"/>
          <w:color w:val="000000" w:themeColor="text1"/>
          <w:kern w:val="2"/>
          <w:sz w:val="20"/>
          <w14:ligatures w14:val="standardContextual"/>
        </w:rPr>
      </w:pPr>
      <w:r w:rsidRPr="009965D1">
        <w:rPr>
          <w:rFonts w:ascii="Aptos" w:eastAsia="Calibri" w:hAnsi="Aptos" w:cs="Arial"/>
          <w:b/>
          <w:bCs/>
          <w:color w:val="000000" w:themeColor="text1"/>
          <w:kern w:val="2"/>
          <w:sz w:val="20"/>
          <w14:ligatures w14:val="standardContextual"/>
        </w:rPr>
        <w:t>Meets:</w:t>
      </w:r>
      <w:r w:rsidRPr="009965D1">
        <w:rPr>
          <w:rFonts w:ascii="Aptos" w:eastAsia="Calibri" w:hAnsi="Aptos" w:cs="Arial"/>
          <w:color w:val="000000" w:themeColor="text1"/>
          <w:kern w:val="2"/>
          <w:sz w:val="20"/>
          <w14:ligatures w14:val="standardContextual"/>
        </w:rPr>
        <w:t xml:space="preserve"> N/A </w:t>
      </w:r>
    </w:p>
    <w:p w14:paraId="19E10D92" w14:textId="17FD0F23" w:rsidR="00711E3B" w:rsidRPr="009965D1" w:rsidRDefault="00711E3B" w:rsidP="00711E3B">
      <w:pPr>
        <w:spacing w:after="200" w:line="276" w:lineRule="auto"/>
        <w:rPr>
          <w:rFonts w:ascii="Aptos" w:hAnsi="Aptos" w:cs="Arial"/>
          <w:b/>
          <w:bCs/>
          <w:color w:val="000000" w:themeColor="text1"/>
          <w:sz w:val="20"/>
        </w:rPr>
      </w:pPr>
      <w:r w:rsidRPr="009965D1">
        <w:rPr>
          <w:rFonts w:ascii="Aptos" w:hAnsi="Aptos" w:cs="Arial"/>
          <w:b/>
          <w:bCs/>
          <w:color w:val="000000" w:themeColor="text1"/>
          <w:sz w:val="20"/>
        </w:rPr>
        <w:t>(G)    The proposed use is not in conflict with the health and safety of the community.</w:t>
      </w:r>
    </w:p>
    <w:p w14:paraId="0730CA12" w14:textId="77777777" w:rsidR="007A0DE4" w:rsidRPr="009965D1" w:rsidRDefault="0037568D" w:rsidP="00711E3B">
      <w:pPr>
        <w:spacing w:after="200" w:line="276" w:lineRule="auto"/>
        <w:rPr>
          <w:rFonts w:ascii="Aptos" w:hAnsi="Aptos" w:cs="Arial"/>
          <w:color w:val="000000" w:themeColor="text1"/>
          <w:sz w:val="20"/>
        </w:rPr>
      </w:pP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The use promotes positive community engagement and therapeutic support for </w:t>
      </w:r>
      <w:r w:rsidR="007A0DE4" w:rsidRPr="009965D1">
        <w:rPr>
          <w:rFonts w:ascii="Aptos" w:hAnsi="Aptos" w:cs="Arial"/>
          <w:color w:val="000000" w:themeColor="text1"/>
          <w:sz w:val="20"/>
        </w:rPr>
        <w:t>young people</w:t>
      </w:r>
      <w:r w:rsidRPr="009965D1">
        <w:rPr>
          <w:rFonts w:ascii="Aptos" w:hAnsi="Aptos" w:cs="Arial"/>
          <w:color w:val="000000" w:themeColor="text1"/>
          <w:sz w:val="20"/>
        </w:rPr>
        <w:t>, while remaining small-scale and compatible with the rural setting.</w:t>
      </w:r>
    </w:p>
    <w:p w14:paraId="7AC4E756" w14:textId="1B633427" w:rsidR="00982CA4" w:rsidRPr="009965D1" w:rsidRDefault="0037568D" w:rsidP="00711E3B">
      <w:pPr>
        <w:spacing w:after="200" w:line="276" w:lineRule="auto"/>
        <w:rPr>
          <w:rFonts w:ascii="Aptos" w:hAnsi="Aptos" w:cs="Arial"/>
          <w:color w:val="000000" w:themeColor="text1"/>
          <w:sz w:val="20"/>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Y</w:t>
      </w:r>
      <w:r w:rsidR="00EA3573">
        <w:rPr>
          <w:rFonts w:ascii="Aptos" w:hAnsi="Aptos" w:cs="Arial"/>
          <w:color w:val="000000" w:themeColor="text1"/>
          <w:sz w:val="20"/>
        </w:rPr>
        <w:t>es</w:t>
      </w:r>
    </w:p>
    <w:p w14:paraId="641D029C" w14:textId="77777777" w:rsidR="00982CA4" w:rsidRPr="009965D1" w:rsidRDefault="00982CA4" w:rsidP="00711E3B">
      <w:pPr>
        <w:spacing w:after="200" w:line="276" w:lineRule="auto"/>
        <w:rPr>
          <w:rFonts w:ascii="Aptos" w:hAnsi="Aptos" w:cs="Arial"/>
          <w:color w:val="000000" w:themeColor="text1"/>
          <w:sz w:val="20"/>
        </w:rPr>
      </w:pPr>
    </w:p>
    <w:p w14:paraId="5D707CE1" w14:textId="77777777" w:rsidR="00982CA4" w:rsidRPr="009965D1" w:rsidRDefault="00982CA4" w:rsidP="00711E3B">
      <w:pPr>
        <w:spacing w:after="200" w:line="276" w:lineRule="auto"/>
        <w:rPr>
          <w:rFonts w:ascii="Aptos" w:hAnsi="Aptos" w:cs="Arial"/>
          <w:color w:val="000000" w:themeColor="text1"/>
          <w:sz w:val="20"/>
        </w:rPr>
      </w:pPr>
    </w:p>
    <w:p w14:paraId="2BA41963" w14:textId="6C60F1B9" w:rsidR="00711E3B" w:rsidRPr="009965D1" w:rsidRDefault="00711E3B" w:rsidP="00711E3B">
      <w:pPr>
        <w:spacing w:after="200" w:line="276" w:lineRule="auto"/>
        <w:rPr>
          <w:rFonts w:ascii="Aptos" w:hAnsi="Aptos" w:cs="Arial"/>
          <w:b/>
          <w:bCs/>
          <w:color w:val="000000" w:themeColor="text1"/>
          <w:sz w:val="20"/>
        </w:rPr>
      </w:pPr>
      <w:r w:rsidRPr="009965D1">
        <w:rPr>
          <w:rFonts w:ascii="Aptos" w:hAnsi="Aptos" w:cs="Arial"/>
          <w:b/>
          <w:bCs/>
          <w:color w:val="000000" w:themeColor="text1"/>
          <w:sz w:val="20"/>
        </w:rPr>
        <w:lastRenderedPageBreak/>
        <w:t>(H)    The proposed use will be supported by adequate public facilities or services and will not adversely affect public services to the surrounding areas, or conditions can be established to mitigate adverse impacts on such facilities.</w:t>
      </w:r>
    </w:p>
    <w:p w14:paraId="374961AC" w14:textId="77777777" w:rsidR="000A051F" w:rsidRPr="00237589" w:rsidRDefault="0037568D" w:rsidP="00ED7B87">
      <w:pPr>
        <w:rPr>
          <w:rFonts w:ascii="Aptos" w:hAnsi="Aptos" w:cs="Arial"/>
          <w:color w:val="000000" w:themeColor="text1"/>
          <w:sz w:val="20"/>
        </w:rPr>
      </w:pP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w:t>
      </w:r>
      <w:r w:rsidR="000A051F" w:rsidRPr="00237589">
        <w:rPr>
          <w:rFonts w:ascii="Aptos" w:hAnsi="Aptos" w:cs="Arial"/>
          <w:color w:val="000000" w:themeColor="text1"/>
          <w:sz w:val="20"/>
        </w:rPr>
        <w:t>The proposed use is not anticipated to impact public facilities and services.</w:t>
      </w:r>
    </w:p>
    <w:p w14:paraId="622196E9" w14:textId="7B4DB3F5" w:rsidR="000A051F" w:rsidRPr="00237589" w:rsidRDefault="000A051F" w:rsidP="000A051F">
      <w:pPr>
        <w:rPr>
          <w:rFonts w:ascii="Aptos" w:hAnsi="Aptos" w:cs="Arial"/>
          <w:color w:val="000000" w:themeColor="text1"/>
          <w:sz w:val="20"/>
        </w:rPr>
      </w:pPr>
      <w:r w:rsidRPr="00237589">
        <w:rPr>
          <w:rFonts w:ascii="Aptos" w:hAnsi="Aptos" w:cs="Arial"/>
          <w:color w:val="000000" w:themeColor="text1"/>
          <w:sz w:val="20"/>
        </w:rPr>
        <w:t>All parking will be on-site. Parking within the County Road right-of-way is not permitted. Tenneson Road is conditioned to be improved to meet Skagit County Private Road Standards B-1. Fire protection and law enforcement services are available from Skagit County Fire District #8 and the Skagit County Sheriff’s Office.</w:t>
      </w:r>
    </w:p>
    <w:p w14:paraId="79E2EF13" w14:textId="77777777" w:rsidR="00ED7B87" w:rsidRPr="009965D1" w:rsidRDefault="00ED7B87" w:rsidP="00ED7B87">
      <w:pPr>
        <w:rPr>
          <w:rFonts w:ascii="Aptos" w:hAnsi="Aptos" w:cs="Arial"/>
          <w:color w:val="000000" w:themeColor="text1"/>
          <w:sz w:val="20"/>
        </w:rPr>
      </w:pPr>
    </w:p>
    <w:p w14:paraId="59E8E39F" w14:textId="47263190" w:rsidR="00711E3B" w:rsidRPr="009965D1" w:rsidRDefault="0037568D" w:rsidP="00ED7B87">
      <w:pPr>
        <w:rPr>
          <w:rFonts w:ascii="Aptos" w:hAnsi="Aptos" w:cs="Arial"/>
          <w:color w:val="000000" w:themeColor="text1"/>
          <w:sz w:val="20"/>
        </w:rPr>
      </w:pPr>
      <w:r w:rsidRPr="009965D1">
        <w:rPr>
          <w:rFonts w:ascii="Aptos" w:hAnsi="Aptos" w:cs="Arial"/>
          <w:b/>
          <w:bCs/>
          <w:color w:val="000000" w:themeColor="text1"/>
          <w:sz w:val="20"/>
        </w:rPr>
        <w:t>Meets:</w:t>
      </w:r>
      <w:r w:rsidRPr="009965D1">
        <w:rPr>
          <w:rFonts w:ascii="Aptos" w:hAnsi="Aptos" w:cs="Arial"/>
          <w:color w:val="000000" w:themeColor="text1"/>
          <w:sz w:val="20"/>
        </w:rPr>
        <w:t xml:space="preserve"> Yes</w:t>
      </w:r>
    </w:p>
    <w:p w14:paraId="3EDBC2C0" w14:textId="77777777" w:rsidR="00ED7B87" w:rsidRPr="009965D1" w:rsidRDefault="00ED7B87" w:rsidP="0066752E">
      <w:pPr>
        <w:rPr>
          <w:rFonts w:ascii="Aptos" w:hAnsi="Aptos" w:cs="Arial"/>
          <w:color w:val="000000" w:themeColor="text1"/>
          <w:sz w:val="20"/>
        </w:rPr>
      </w:pPr>
    </w:p>
    <w:p w14:paraId="56712DBE" w14:textId="77777777" w:rsidR="00711E3B" w:rsidRPr="009965D1" w:rsidRDefault="00711E3B" w:rsidP="00711E3B">
      <w:pPr>
        <w:spacing w:after="200" w:line="276" w:lineRule="auto"/>
        <w:rPr>
          <w:rFonts w:ascii="Aptos" w:hAnsi="Aptos" w:cs="Arial"/>
          <w:b/>
          <w:bCs/>
          <w:color w:val="000000" w:themeColor="text1"/>
          <w:sz w:val="20"/>
        </w:rPr>
      </w:pPr>
      <w:r w:rsidRPr="009965D1">
        <w:rPr>
          <w:rFonts w:ascii="Aptos" w:hAnsi="Aptos" w:cs="Arial"/>
          <w:b/>
          <w:bCs/>
          <w:color w:val="000000" w:themeColor="text1"/>
          <w:sz w:val="20"/>
        </w:rPr>
        <w:t>(I)    The proposed use will maintain the character, landscape and lifestyle of the rural area. For new uses, proximity to existing businesses operating via special use permit shall be reviewed and considered for cumulative impacts.</w:t>
      </w:r>
    </w:p>
    <w:p w14:paraId="47185CBE" w14:textId="77777777" w:rsidR="008C2483" w:rsidRPr="009965D1" w:rsidRDefault="0037568D" w:rsidP="008C2483">
      <w:pPr>
        <w:rPr>
          <w:rFonts w:ascii="Aptos" w:hAnsi="Aptos" w:cs="Arial"/>
          <w:color w:val="000000" w:themeColor="text1"/>
          <w:sz w:val="20"/>
        </w:rPr>
      </w:pPr>
      <w:r w:rsidRPr="009965D1">
        <w:rPr>
          <w:rFonts w:ascii="Aptos" w:hAnsi="Aptos" w:cs="Arial"/>
          <w:b/>
          <w:bCs/>
          <w:color w:val="000000" w:themeColor="text1"/>
          <w:sz w:val="20"/>
        </w:rPr>
        <w:t>Analysis:</w:t>
      </w:r>
      <w:r w:rsidRPr="009965D1">
        <w:rPr>
          <w:rFonts w:ascii="Aptos" w:hAnsi="Aptos" w:cs="Arial"/>
          <w:color w:val="000000" w:themeColor="text1"/>
          <w:sz w:val="20"/>
        </w:rPr>
        <w:t xml:space="preserve"> </w:t>
      </w:r>
      <w:r w:rsidR="008C2483" w:rsidRPr="009965D1">
        <w:rPr>
          <w:rFonts w:ascii="Aptos" w:hAnsi="Aptos" w:cs="Arial"/>
          <w:color w:val="000000" w:themeColor="text1"/>
          <w:sz w:val="20"/>
        </w:rPr>
        <w:t>The proposal preserves rural characteristics, maintains open space, and retains the agricultural setting of the area, while supporting low-impact programming consistent with the rural lifestyle. The limited hours, small group size, and enclosed nature of the arena help ensure compatibility with surrounding properties.</w:t>
      </w:r>
    </w:p>
    <w:p w14:paraId="740E0D23" w14:textId="77777777" w:rsidR="008C2483" w:rsidRPr="009965D1" w:rsidRDefault="008C2483" w:rsidP="008C2483">
      <w:pPr>
        <w:rPr>
          <w:rFonts w:ascii="Aptos" w:hAnsi="Aptos" w:cs="Arial"/>
          <w:color w:val="000000" w:themeColor="text1"/>
          <w:sz w:val="20"/>
        </w:rPr>
      </w:pPr>
    </w:p>
    <w:p w14:paraId="0CAACE4D" w14:textId="370FFA5C" w:rsidR="008C2483" w:rsidRPr="009965D1" w:rsidRDefault="008C2483" w:rsidP="008C2483">
      <w:pPr>
        <w:rPr>
          <w:rFonts w:ascii="Aptos" w:hAnsi="Aptos" w:cs="Arial"/>
          <w:color w:val="000000" w:themeColor="text1"/>
          <w:sz w:val="20"/>
        </w:rPr>
      </w:pPr>
      <w:r w:rsidRPr="009965D1">
        <w:rPr>
          <w:rFonts w:ascii="Aptos" w:hAnsi="Aptos" w:cs="Arial"/>
          <w:color w:val="000000" w:themeColor="text1"/>
          <w:sz w:val="20"/>
        </w:rPr>
        <w:t>Cumulative impacts review considering the location, scale, and intensity of the proposed use relative to surrounding properties and existing land uses, including those operating under special use permits. Key considerations included:</w:t>
      </w:r>
    </w:p>
    <w:p w14:paraId="5EF907A8" w14:textId="77777777" w:rsidR="00500ABD" w:rsidRPr="009965D1" w:rsidRDefault="00500ABD" w:rsidP="008C2483">
      <w:pPr>
        <w:rPr>
          <w:rFonts w:ascii="Aptos" w:hAnsi="Aptos" w:cs="Arial"/>
          <w:color w:val="000000" w:themeColor="text1"/>
          <w:sz w:val="20"/>
        </w:rPr>
      </w:pPr>
    </w:p>
    <w:p w14:paraId="0FB91B52" w14:textId="77777777" w:rsidR="008C2483" w:rsidRPr="009965D1" w:rsidRDefault="008C2483" w:rsidP="005B1B34">
      <w:pPr>
        <w:numPr>
          <w:ilvl w:val="0"/>
          <w:numId w:val="41"/>
        </w:numPr>
        <w:rPr>
          <w:rFonts w:ascii="Aptos" w:hAnsi="Aptos" w:cs="Arial"/>
          <w:color w:val="000000" w:themeColor="text1"/>
          <w:sz w:val="20"/>
        </w:rPr>
      </w:pPr>
      <w:r w:rsidRPr="009965D1">
        <w:rPr>
          <w:rFonts w:ascii="Aptos" w:hAnsi="Aptos" w:cs="Arial"/>
          <w:b/>
          <w:bCs/>
          <w:color w:val="000000" w:themeColor="text1"/>
          <w:sz w:val="20"/>
        </w:rPr>
        <w:t>Existing land uses:</w:t>
      </w:r>
      <w:r w:rsidRPr="009965D1">
        <w:rPr>
          <w:rFonts w:ascii="Aptos" w:hAnsi="Aptos" w:cs="Arial"/>
          <w:color w:val="000000" w:themeColor="text1"/>
          <w:sz w:val="20"/>
        </w:rPr>
        <w:t xml:space="preserve"> Surrounding properties are primarily rural residential, agricultural, and equestrian-compatible.</w:t>
      </w:r>
    </w:p>
    <w:p w14:paraId="4B59C6DF" w14:textId="77777777" w:rsidR="008C2483" w:rsidRPr="009965D1" w:rsidRDefault="008C2483" w:rsidP="005B1B34">
      <w:pPr>
        <w:numPr>
          <w:ilvl w:val="0"/>
          <w:numId w:val="41"/>
        </w:numPr>
        <w:rPr>
          <w:rFonts w:ascii="Aptos" w:hAnsi="Aptos" w:cs="Arial"/>
          <w:color w:val="000000" w:themeColor="text1"/>
          <w:sz w:val="20"/>
        </w:rPr>
      </w:pPr>
      <w:r w:rsidRPr="009965D1">
        <w:rPr>
          <w:rFonts w:ascii="Aptos" w:hAnsi="Aptos" w:cs="Arial"/>
          <w:b/>
          <w:bCs/>
          <w:color w:val="000000" w:themeColor="text1"/>
          <w:sz w:val="20"/>
        </w:rPr>
        <w:t>Proximity to other special uses:</w:t>
      </w:r>
      <w:r w:rsidRPr="009965D1">
        <w:rPr>
          <w:rFonts w:ascii="Aptos" w:hAnsi="Aptos" w:cs="Arial"/>
          <w:color w:val="000000" w:themeColor="text1"/>
          <w:sz w:val="20"/>
        </w:rPr>
        <w:t xml:space="preserve"> There are no nearby facilities operating under special use permits that would interact with or amplify the effects of the proposed use.</w:t>
      </w:r>
    </w:p>
    <w:p w14:paraId="26DCBFBA" w14:textId="77777777" w:rsidR="00B76F17" w:rsidRPr="009965D1" w:rsidRDefault="008C2483" w:rsidP="00B76F17">
      <w:pPr>
        <w:pStyle w:val="ListParagraph"/>
        <w:numPr>
          <w:ilvl w:val="0"/>
          <w:numId w:val="41"/>
        </w:numPr>
        <w:rPr>
          <w:rFonts w:ascii="Aptos" w:hAnsi="Aptos" w:cs="Arial"/>
          <w:color w:val="000000" w:themeColor="text1"/>
          <w:sz w:val="20"/>
        </w:rPr>
      </w:pPr>
      <w:r w:rsidRPr="009965D1">
        <w:rPr>
          <w:rFonts w:ascii="Aptos" w:hAnsi="Aptos" w:cs="Arial"/>
          <w:b/>
          <w:bCs/>
          <w:color w:val="000000" w:themeColor="text1"/>
          <w:sz w:val="20"/>
        </w:rPr>
        <w:t>Program scale and hours:</w:t>
      </w:r>
      <w:r w:rsidRPr="009965D1">
        <w:rPr>
          <w:rFonts w:ascii="Aptos" w:hAnsi="Aptos" w:cs="Arial"/>
          <w:color w:val="000000" w:themeColor="text1"/>
          <w:sz w:val="20"/>
        </w:rPr>
        <w:t xml:space="preserve"> The facility operates on a limited schedule with small groups, and limited fundraising events occur only during program hours.</w:t>
      </w:r>
    </w:p>
    <w:p w14:paraId="7774441B" w14:textId="77777777" w:rsidR="00B76F17" w:rsidRPr="009965D1" w:rsidRDefault="008C2483" w:rsidP="00B76F17">
      <w:pPr>
        <w:pStyle w:val="ListParagraph"/>
        <w:numPr>
          <w:ilvl w:val="0"/>
          <w:numId w:val="41"/>
        </w:numPr>
        <w:rPr>
          <w:rFonts w:ascii="Aptos" w:hAnsi="Aptos" w:cs="Arial"/>
          <w:color w:val="000000" w:themeColor="text1"/>
          <w:sz w:val="20"/>
        </w:rPr>
      </w:pPr>
      <w:r w:rsidRPr="009965D1">
        <w:rPr>
          <w:rFonts w:ascii="Aptos" w:hAnsi="Aptos" w:cs="Arial"/>
          <w:b/>
          <w:bCs/>
          <w:color w:val="000000" w:themeColor="text1"/>
          <w:sz w:val="20"/>
        </w:rPr>
        <w:t>Site design and mitigation measures:</w:t>
      </w:r>
      <w:r w:rsidRPr="009965D1">
        <w:rPr>
          <w:rFonts w:ascii="Aptos" w:hAnsi="Aptos" w:cs="Arial"/>
          <w:color w:val="000000" w:themeColor="text1"/>
          <w:sz w:val="20"/>
        </w:rPr>
        <w:t xml:space="preserve"> Most activities occur indoors within the enclosed arena, all parking is on-site, and vegetative buffers provide visual and noise separation.</w:t>
      </w:r>
    </w:p>
    <w:p w14:paraId="3B887AA2" w14:textId="30DCEB45" w:rsidR="00E3030F" w:rsidRPr="009965D1" w:rsidRDefault="00B76F17" w:rsidP="005B1B34">
      <w:pPr>
        <w:numPr>
          <w:ilvl w:val="0"/>
          <w:numId w:val="40"/>
        </w:numPr>
        <w:rPr>
          <w:rFonts w:ascii="Aptos" w:hAnsi="Aptos" w:cs="Arial"/>
          <w:color w:val="000000" w:themeColor="text1"/>
          <w:sz w:val="20"/>
        </w:rPr>
      </w:pPr>
      <w:r w:rsidRPr="009965D1">
        <w:rPr>
          <w:rFonts w:ascii="Aptos" w:hAnsi="Aptos" w:cs="Arial"/>
          <w:b/>
          <w:bCs/>
          <w:color w:val="000000" w:themeColor="text1"/>
          <w:sz w:val="20"/>
        </w:rPr>
        <w:t xml:space="preserve">Potential impacts: </w:t>
      </w:r>
      <w:r w:rsidRPr="009965D1">
        <w:rPr>
          <w:rFonts w:ascii="Aptos" w:hAnsi="Aptos" w:cs="Arial"/>
          <w:color w:val="000000" w:themeColor="text1"/>
          <w:sz w:val="20"/>
        </w:rPr>
        <w:t>Stormwater, sanitation, noise, and traffic impacts are addressed through SEPA review</w:t>
      </w:r>
      <w:r w:rsidR="00E3030F" w:rsidRPr="009965D1">
        <w:rPr>
          <w:rFonts w:ascii="Aptos" w:hAnsi="Aptos" w:cs="Arial"/>
          <w:color w:val="000000" w:themeColor="text1"/>
          <w:sz w:val="20"/>
        </w:rPr>
        <w:t xml:space="preserve"> and </w:t>
      </w:r>
      <w:r w:rsidR="00E3030F" w:rsidRPr="009965D1">
        <w:rPr>
          <w:rFonts w:ascii="Aptos" w:hAnsi="Aptos" w:cs="Arial"/>
          <w:sz w:val="20"/>
        </w:rPr>
        <w:t>mitigation conditions listed within the SEPA Threshold Determination (MDNS)</w:t>
      </w:r>
      <w:r w:rsidRPr="009965D1">
        <w:rPr>
          <w:rFonts w:ascii="Aptos" w:hAnsi="Aptos" w:cs="Arial"/>
          <w:color w:val="000000" w:themeColor="text1"/>
          <w:sz w:val="20"/>
        </w:rPr>
        <w:t>, performance standards, and site design. Manure storage and handling will be managed in coordination with the Skagit Conservation District, and Traffic Impact and Drainage reports have been reviewed to ensure proper site management.</w:t>
      </w:r>
    </w:p>
    <w:p w14:paraId="1653175D" w14:textId="77777777" w:rsidR="00E3030F" w:rsidRPr="009965D1" w:rsidRDefault="00E3030F" w:rsidP="00E3030F">
      <w:pPr>
        <w:ind w:left="360"/>
        <w:rPr>
          <w:rFonts w:ascii="Aptos" w:hAnsi="Aptos" w:cs="Arial"/>
          <w:color w:val="000000" w:themeColor="text1"/>
          <w:sz w:val="20"/>
        </w:rPr>
      </w:pPr>
    </w:p>
    <w:p w14:paraId="1E465BA3" w14:textId="77777777" w:rsidR="006D5FFC" w:rsidRPr="009965D1" w:rsidRDefault="0037568D" w:rsidP="006D5FFC">
      <w:pPr>
        <w:rPr>
          <w:rFonts w:ascii="Aptos" w:hAnsi="Aptos" w:cs="Arial"/>
          <w:b/>
          <w:bCs/>
          <w:color w:val="000000" w:themeColor="text1"/>
          <w:sz w:val="20"/>
        </w:rPr>
      </w:pPr>
      <w:r w:rsidRPr="009965D1">
        <w:rPr>
          <w:rFonts w:ascii="Aptos" w:hAnsi="Aptos" w:cs="Arial"/>
          <w:b/>
          <w:bCs/>
          <w:color w:val="000000" w:themeColor="text1"/>
          <w:sz w:val="20"/>
        </w:rPr>
        <w:t xml:space="preserve">Meets: </w:t>
      </w:r>
      <w:r w:rsidRPr="009965D1">
        <w:rPr>
          <w:rFonts w:ascii="Aptos" w:hAnsi="Aptos" w:cs="Arial"/>
          <w:color w:val="000000" w:themeColor="text1"/>
          <w:sz w:val="20"/>
        </w:rPr>
        <w:t>Yes</w:t>
      </w:r>
      <w:bookmarkEnd w:id="2"/>
    </w:p>
    <w:p w14:paraId="3F62D091" w14:textId="77777777" w:rsidR="00B164CD" w:rsidRPr="009965D1" w:rsidRDefault="00B164CD" w:rsidP="00B164CD">
      <w:pPr>
        <w:rPr>
          <w:rFonts w:ascii="Aptos" w:hAnsi="Aptos"/>
          <w:sz w:val="20"/>
        </w:rPr>
      </w:pPr>
    </w:p>
    <w:p w14:paraId="519C6CB6" w14:textId="77777777" w:rsidR="00F450AB" w:rsidRPr="009965D1" w:rsidRDefault="00F450AB" w:rsidP="00B164CD">
      <w:pPr>
        <w:rPr>
          <w:rFonts w:ascii="Aptos" w:hAnsi="Aptos"/>
          <w:sz w:val="20"/>
        </w:rPr>
      </w:pPr>
    </w:p>
    <w:p w14:paraId="12B782FD" w14:textId="77777777" w:rsidR="00F450AB" w:rsidRPr="009965D1" w:rsidRDefault="00F450AB" w:rsidP="00B164CD">
      <w:pPr>
        <w:rPr>
          <w:rFonts w:ascii="Aptos" w:hAnsi="Aptos"/>
          <w:sz w:val="20"/>
        </w:rPr>
      </w:pPr>
    </w:p>
    <w:p w14:paraId="00D8EBF6" w14:textId="77777777" w:rsidR="00982CA4" w:rsidRPr="009965D1" w:rsidRDefault="00982CA4" w:rsidP="00B164CD">
      <w:pPr>
        <w:rPr>
          <w:rFonts w:ascii="Aptos" w:hAnsi="Aptos"/>
          <w:sz w:val="20"/>
        </w:rPr>
      </w:pPr>
    </w:p>
    <w:p w14:paraId="792C37EF" w14:textId="77777777" w:rsidR="00982CA4" w:rsidRPr="009965D1" w:rsidRDefault="00982CA4" w:rsidP="00B164CD">
      <w:pPr>
        <w:rPr>
          <w:rFonts w:ascii="Aptos" w:hAnsi="Aptos"/>
          <w:sz w:val="20"/>
        </w:rPr>
      </w:pPr>
    </w:p>
    <w:p w14:paraId="23812FA8" w14:textId="77777777" w:rsidR="00982CA4" w:rsidRPr="009965D1" w:rsidRDefault="00982CA4" w:rsidP="00B164CD">
      <w:pPr>
        <w:rPr>
          <w:rFonts w:ascii="Aptos" w:hAnsi="Aptos"/>
          <w:sz w:val="20"/>
        </w:rPr>
      </w:pPr>
    </w:p>
    <w:p w14:paraId="0864C56F" w14:textId="77777777" w:rsidR="00982CA4" w:rsidRPr="009965D1" w:rsidRDefault="00982CA4" w:rsidP="00B164CD">
      <w:pPr>
        <w:rPr>
          <w:rFonts w:ascii="Aptos" w:hAnsi="Aptos"/>
          <w:sz w:val="20"/>
        </w:rPr>
      </w:pPr>
    </w:p>
    <w:p w14:paraId="47B62FFF" w14:textId="77777777" w:rsidR="00982CA4" w:rsidRPr="009965D1" w:rsidRDefault="00982CA4" w:rsidP="00B164CD">
      <w:pPr>
        <w:rPr>
          <w:rFonts w:ascii="Aptos" w:hAnsi="Aptos"/>
          <w:sz w:val="20"/>
        </w:rPr>
      </w:pPr>
    </w:p>
    <w:p w14:paraId="720EA260" w14:textId="77777777" w:rsidR="00982CA4" w:rsidRDefault="00982CA4" w:rsidP="00B164CD">
      <w:pPr>
        <w:rPr>
          <w:rFonts w:ascii="Aptos" w:hAnsi="Aptos"/>
          <w:sz w:val="20"/>
        </w:rPr>
      </w:pPr>
    </w:p>
    <w:p w14:paraId="6574C260" w14:textId="77777777" w:rsidR="00237589" w:rsidRPr="009965D1" w:rsidRDefault="00237589" w:rsidP="00B164CD">
      <w:pPr>
        <w:rPr>
          <w:rFonts w:ascii="Aptos" w:hAnsi="Aptos"/>
          <w:sz w:val="20"/>
        </w:rPr>
      </w:pPr>
    </w:p>
    <w:p w14:paraId="3CEEA40C" w14:textId="77777777" w:rsidR="00982CA4" w:rsidRPr="009965D1" w:rsidRDefault="00982CA4" w:rsidP="00B164CD">
      <w:pPr>
        <w:rPr>
          <w:rFonts w:ascii="Aptos" w:hAnsi="Aptos"/>
          <w:sz w:val="20"/>
        </w:rPr>
      </w:pPr>
    </w:p>
    <w:p w14:paraId="7C52C128" w14:textId="77777777" w:rsidR="00982CA4" w:rsidRPr="009965D1" w:rsidRDefault="00982CA4" w:rsidP="00B164CD">
      <w:pPr>
        <w:rPr>
          <w:rFonts w:ascii="Aptos" w:hAnsi="Aptos"/>
          <w:sz w:val="20"/>
        </w:rPr>
      </w:pPr>
    </w:p>
    <w:p w14:paraId="759EBF76" w14:textId="77777777" w:rsidR="00982CA4" w:rsidRPr="009965D1" w:rsidRDefault="00982CA4" w:rsidP="00B164CD">
      <w:pPr>
        <w:rPr>
          <w:rFonts w:ascii="Aptos" w:hAnsi="Aptos"/>
          <w:sz w:val="20"/>
        </w:rPr>
      </w:pPr>
    </w:p>
    <w:p w14:paraId="6F7E763E" w14:textId="22C40BA8" w:rsidR="00280D9B" w:rsidRPr="009965D1" w:rsidRDefault="00280D9B" w:rsidP="006D5FFC">
      <w:pPr>
        <w:pStyle w:val="Heading1"/>
        <w:rPr>
          <w:rFonts w:ascii="Aptos" w:hAnsi="Aptos"/>
          <w:color w:val="000000" w:themeColor="text1"/>
          <w:sz w:val="20"/>
          <w:szCs w:val="20"/>
        </w:rPr>
      </w:pPr>
      <w:bookmarkStart w:id="12" w:name="_Toc215839892"/>
      <w:r w:rsidRPr="009965D1">
        <w:rPr>
          <w:rFonts w:ascii="Aptos" w:hAnsi="Aptos"/>
          <w:color w:val="000000" w:themeColor="text1"/>
          <w:sz w:val="20"/>
          <w:szCs w:val="20"/>
        </w:rPr>
        <w:lastRenderedPageBreak/>
        <w:t>SCC 14.16.900(2)(h)</w:t>
      </w:r>
      <w:r w:rsidR="003432B5" w:rsidRPr="009965D1">
        <w:rPr>
          <w:rFonts w:ascii="Aptos" w:hAnsi="Aptos"/>
          <w:color w:val="000000" w:themeColor="text1"/>
          <w:sz w:val="20"/>
          <w:szCs w:val="20"/>
        </w:rPr>
        <w:t xml:space="preserve"> Temporary Events Criteria.</w:t>
      </w:r>
      <w:bookmarkEnd w:id="12"/>
    </w:p>
    <w:p w14:paraId="2C223071" w14:textId="15FE39DF" w:rsidR="006D5FFC" w:rsidRPr="009965D1" w:rsidRDefault="00B164CD" w:rsidP="00B164CD">
      <w:pPr>
        <w:spacing w:after="200" w:line="276" w:lineRule="auto"/>
        <w:rPr>
          <w:rFonts w:ascii="Aptos" w:hAnsi="Aptos" w:cs="Arial"/>
          <w:color w:val="000000" w:themeColor="text1"/>
          <w:sz w:val="20"/>
        </w:rPr>
      </w:pPr>
      <w:r w:rsidRPr="009965D1">
        <w:rPr>
          <w:rFonts w:ascii="Aptos" w:hAnsi="Aptos" w:cs="Arial"/>
          <w:color w:val="000000" w:themeColor="text1"/>
          <w:sz w:val="20"/>
        </w:rPr>
        <w:t xml:space="preserve">To provide a means to recognize and approve Commercial use of a property for any musical, cultural, or social event held either indoors or outdoors. Specifically identified as allowed uses, a special </w:t>
      </w:r>
      <w:r w:rsidRPr="00237589">
        <w:rPr>
          <w:rFonts w:ascii="Aptos" w:hAnsi="Aptos" w:cs="Arial"/>
          <w:color w:val="000000" w:themeColor="text1"/>
          <w:sz w:val="20"/>
        </w:rPr>
        <w:t xml:space="preserve">use </w:t>
      </w:r>
      <w:r w:rsidR="000A051F" w:rsidRPr="00237589">
        <w:rPr>
          <w:rFonts w:ascii="Aptos" w:hAnsi="Aptos" w:cs="Arial"/>
          <w:color w:val="000000" w:themeColor="text1"/>
          <w:sz w:val="20"/>
        </w:rPr>
        <w:t>permit</w:t>
      </w:r>
      <w:r w:rsidRPr="00237589">
        <w:rPr>
          <w:rFonts w:ascii="Aptos" w:hAnsi="Aptos" w:cs="Arial"/>
          <w:color w:val="000000" w:themeColor="text1"/>
          <w:sz w:val="20"/>
        </w:rPr>
        <w:t xml:space="preserve"> </w:t>
      </w:r>
      <w:r w:rsidRPr="00237589">
        <w:rPr>
          <w:rFonts w:ascii="Aptos" w:hAnsi="Aptos"/>
          <w:color w:val="000000" w:themeColor="text1"/>
          <w:sz w:val="20"/>
        </w:rPr>
        <w:t>for temporary events</w:t>
      </w:r>
      <w:r w:rsidRPr="00237589">
        <w:rPr>
          <w:rFonts w:ascii="Aptos" w:hAnsi="Aptos" w:cs="Arial"/>
          <w:color w:val="000000" w:themeColor="text1"/>
          <w:sz w:val="20"/>
        </w:rPr>
        <w:t xml:space="preserve"> must demonstrate that the proposed activity will not adversely affect or prevent those uses normally allowed within the respective district. The burden of proof shall be on the applicant to p</w:t>
      </w:r>
      <w:r w:rsidRPr="009965D1">
        <w:rPr>
          <w:rFonts w:ascii="Aptos" w:hAnsi="Aptos" w:cs="Arial"/>
          <w:color w:val="000000" w:themeColor="text1"/>
          <w:sz w:val="20"/>
        </w:rPr>
        <w:t>rovide evidence in support of the application. The criteria for approval or denial shall include the following:</w:t>
      </w:r>
    </w:p>
    <w:p w14:paraId="32EAF39F" w14:textId="77777777" w:rsidR="006D5FFC" w:rsidRPr="009965D1" w:rsidRDefault="006D5FFC" w:rsidP="006D5FFC">
      <w:pPr>
        <w:rPr>
          <w:rFonts w:ascii="Aptos" w:hAnsi="Aptos" w:cs="Arial"/>
          <w:b/>
          <w:bCs/>
          <w:color w:val="000000" w:themeColor="text1"/>
          <w:sz w:val="20"/>
        </w:rPr>
      </w:pPr>
      <w:r w:rsidRPr="009965D1">
        <w:rPr>
          <w:rFonts w:ascii="Aptos" w:hAnsi="Aptos" w:cs="Arial"/>
          <w:b/>
          <w:bCs/>
          <w:color w:val="000000" w:themeColor="text1"/>
          <w:sz w:val="20"/>
        </w:rPr>
        <w:t>(i) Events may occur on no more than 24 calendar days per year.</w:t>
      </w:r>
    </w:p>
    <w:p w14:paraId="57FE125A" w14:textId="77777777" w:rsidR="006D5FFC" w:rsidRPr="009965D1" w:rsidRDefault="006D5FFC" w:rsidP="006D5FFC">
      <w:pPr>
        <w:rPr>
          <w:rFonts w:ascii="Aptos" w:hAnsi="Aptos"/>
          <w:b/>
          <w:bCs/>
          <w:color w:val="000000" w:themeColor="text1"/>
          <w:sz w:val="20"/>
        </w:rPr>
      </w:pPr>
    </w:p>
    <w:p w14:paraId="7A90E1A4" w14:textId="04AF668E" w:rsidR="006D5FFC" w:rsidRPr="009965D1" w:rsidRDefault="006D5FFC" w:rsidP="006D5FFC">
      <w:pPr>
        <w:rPr>
          <w:rFonts w:ascii="Aptos" w:hAnsi="Aptos"/>
          <w:color w:val="000000" w:themeColor="text1"/>
          <w:sz w:val="20"/>
        </w:rPr>
      </w:pPr>
      <w:r w:rsidRPr="009965D1">
        <w:rPr>
          <w:rFonts w:ascii="Aptos" w:hAnsi="Aptos"/>
          <w:b/>
          <w:bCs/>
          <w:color w:val="000000" w:themeColor="text1"/>
          <w:sz w:val="20"/>
        </w:rPr>
        <w:t>Analysis:</w:t>
      </w:r>
      <w:r w:rsidRPr="009965D1">
        <w:rPr>
          <w:rFonts w:ascii="Aptos" w:hAnsi="Aptos"/>
          <w:color w:val="000000" w:themeColor="text1"/>
          <w:sz w:val="20"/>
        </w:rPr>
        <w:t xml:space="preserve"> The applicant is proposing a maximum of 24 events per year. The staff report includes a proposed condition limiting events to 24 events per year. </w:t>
      </w:r>
    </w:p>
    <w:p w14:paraId="232D4A57" w14:textId="77777777" w:rsidR="006D5FFC" w:rsidRPr="009965D1" w:rsidRDefault="006D5FFC" w:rsidP="006D5FFC">
      <w:pPr>
        <w:rPr>
          <w:rFonts w:ascii="Aptos" w:hAnsi="Aptos"/>
          <w:color w:val="000000" w:themeColor="text1"/>
          <w:sz w:val="20"/>
        </w:rPr>
      </w:pPr>
    </w:p>
    <w:p w14:paraId="2F041397" w14:textId="77777777" w:rsidR="00982CA4" w:rsidRPr="009965D1" w:rsidRDefault="006D5FFC" w:rsidP="006D5FFC">
      <w:pPr>
        <w:rPr>
          <w:rFonts w:ascii="Aptos" w:hAnsi="Aptos"/>
          <w:color w:val="000000" w:themeColor="text1"/>
          <w:sz w:val="20"/>
        </w:rPr>
      </w:pPr>
      <w:r w:rsidRPr="009965D1">
        <w:rPr>
          <w:rFonts w:ascii="Aptos" w:hAnsi="Aptos"/>
          <w:b/>
          <w:bCs/>
          <w:color w:val="000000" w:themeColor="text1"/>
          <w:sz w:val="20"/>
        </w:rPr>
        <w:t>Meets:</w:t>
      </w:r>
      <w:r w:rsidRPr="009965D1">
        <w:rPr>
          <w:rFonts w:ascii="Aptos" w:hAnsi="Aptos"/>
          <w:color w:val="000000" w:themeColor="text1"/>
          <w:sz w:val="20"/>
        </w:rPr>
        <w:t xml:space="preserve"> Yes</w:t>
      </w:r>
    </w:p>
    <w:p w14:paraId="5064493F" w14:textId="77777777" w:rsidR="00982CA4" w:rsidRPr="009965D1" w:rsidRDefault="00982CA4" w:rsidP="006D5FFC">
      <w:pPr>
        <w:rPr>
          <w:rFonts w:ascii="Aptos" w:hAnsi="Aptos"/>
          <w:color w:val="000000" w:themeColor="text1"/>
          <w:sz w:val="20"/>
        </w:rPr>
      </w:pPr>
    </w:p>
    <w:p w14:paraId="34A787F6" w14:textId="4A704718" w:rsidR="006D5FFC" w:rsidRPr="009965D1" w:rsidRDefault="006D5FFC" w:rsidP="006D5FFC">
      <w:pPr>
        <w:rPr>
          <w:rFonts w:ascii="Aptos" w:hAnsi="Aptos" w:cs="Arial"/>
          <w:b/>
          <w:bCs/>
          <w:color w:val="000000" w:themeColor="text1"/>
          <w:sz w:val="20"/>
        </w:rPr>
      </w:pPr>
      <w:r w:rsidRPr="009965D1">
        <w:rPr>
          <w:rFonts w:ascii="Aptos" w:hAnsi="Aptos" w:cs="Arial"/>
          <w:b/>
          <w:bCs/>
          <w:color w:val="000000" w:themeColor="text1"/>
          <w:sz w:val="20"/>
        </w:rPr>
        <w:t>(ii) Parking for all events shall be fully contained on the subject property and shall not include the use of any road right-of-way.</w:t>
      </w:r>
    </w:p>
    <w:p w14:paraId="2CC87BC7" w14:textId="77777777" w:rsidR="00B164CD" w:rsidRPr="009965D1" w:rsidRDefault="00B164CD" w:rsidP="006D5FFC">
      <w:pPr>
        <w:rPr>
          <w:rFonts w:ascii="Aptos" w:hAnsi="Aptos"/>
          <w:color w:val="000000" w:themeColor="text1"/>
          <w:sz w:val="20"/>
          <w:u w:val="single"/>
        </w:rPr>
      </w:pPr>
    </w:p>
    <w:p w14:paraId="1A17B073" w14:textId="77777777" w:rsidR="006D5FFC" w:rsidRPr="009965D1" w:rsidRDefault="006D5FFC" w:rsidP="006D5FFC">
      <w:pPr>
        <w:rPr>
          <w:rFonts w:ascii="Aptos" w:hAnsi="Aptos"/>
          <w:color w:val="000000" w:themeColor="text1"/>
          <w:sz w:val="20"/>
        </w:rPr>
      </w:pPr>
      <w:r w:rsidRPr="009965D1">
        <w:rPr>
          <w:rFonts w:ascii="Aptos" w:hAnsi="Aptos"/>
          <w:b/>
          <w:bCs/>
          <w:color w:val="000000" w:themeColor="text1"/>
          <w:sz w:val="20"/>
        </w:rPr>
        <w:t>Analysis:</w:t>
      </w:r>
      <w:r w:rsidRPr="009965D1">
        <w:rPr>
          <w:rFonts w:ascii="Aptos" w:hAnsi="Aptos"/>
          <w:color w:val="000000" w:themeColor="text1"/>
          <w:sz w:val="20"/>
        </w:rPr>
        <w:t xml:space="preserve"> Analysis of how the proposal will accommodate parking for all events can be found above. </w:t>
      </w:r>
    </w:p>
    <w:p w14:paraId="19D8FB94" w14:textId="77777777" w:rsidR="006D5FFC" w:rsidRPr="009965D1" w:rsidRDefault="006D5FFC" w:rsidP="006D5FFC">
      <w:pPr>
        <w:rPr>
          <w:rFonts w:ascii="Aptos" w:hAnsi="Aptos"/>
          <w:color w:val="000000" w:themeColor="text1"/>
          <w:sz w:val="20"/>
        </w:rPr>
      </w:pPr>
    </w:p>
    <w:p w14:paraId="34382167" w14:textId="77777777" w:rsidR="006D5FFC" w:rsidRPr="009965D1" w:rsidRDefault="006D5FFC" w:rsidP="006D5FFC">
      <w:pPr>
        <w:rPr>
          <w:rFonts w:ascii="Aptos" w:hAnsi="Aptos"/>
          <w:color w:val="000000" w:themeColor="text1"/>
          <w:sz w:val="20"/>
        </w:rPr>
      </w:pPr>
      <w:r w:rsidRPr="009965D1">
        <w:rPr>
          <w:rFonts w:ascii="Aptos" w:hAnsi="Aptos"/>
          <w:b/>
          <w:bCs/>
          <w:color w:val="000000" w:themeColor="text1"/>
          <w:sz w:val="20"/>
        </w:rPr>
        <w:t>Meets:</w:t>
      </w:r>
      <w:r w:rsidRPr="009965D1">
        <w:rPr>
          <w:rFonts w:ascii="Aptos" w:hAnsi="Aptos"/>
          <w:color w:val="000000" w:themeColor="text1"/>
          <w:sz w:val="20"/>
        </w:rPr>
        <w:t xml:space="preserve"> Yes</w:t>
      </w:r>
    </w:p>
    <w:p w14:paraId="68662E94" w14:textId="77777777" w:rsidR="006D5FFC" w:rsidRPr="009965D1" w:rsidRDefault="006D5FFC" w:rsidP="006D5FFC">
      <w:pPr>
        <w:rPr>
          <w:rFonts w:ascii="Aptos" w:hAnsi="Aptos"/>
          <w:color w:val="000000" w:themeColor="text1"/>
          <w:sz w:val="20"/>
        </w:rPr>
      </w:pPr>
    </w:p>
    <w:p w14:paraId="3315CC84" w14:textId="77777777" w:rsidR="006D5FFC" w:rsidRPr="009965D1" w:rsidRDefault="006D5FFC" w:rsidP="006D5FFC">
      <w:pPr>
        <w:rPr>
          <w:rFonts w:ascii="Aptos" w:hAnsi="Aptos" w:cs="Arial"/>
          <w:b/>
          <w:bCs/>
          <w:color w:val="000000" w:themeColor="text1"/>
          <w:sz w:val="20"/>
        </w:rPr>
      </w:pPr>
      <w:r w:rsidRPr="009965D1">
        <w:rPr>
          <w:rFonts w:ascii="Aptos" w:hAnsi="Aptos" w:cs="Arial"/>
          <w:b/>
          <w:bCs/>
          <w:color w:val="000000" w:themeColor="text1"/>
          <w:sz w:val="20"/>
        </w:rPr>
        <w:t>(iii) Does not create a detrimental level of electrical interference, line voltage fluctuation, noise, vibration, smoke, dust, odors, heat, glare, traffic or other environmental impacts on the surrounding area.</w:t>
      </w:r>
    </w:p>
    <w:p w14:paraId="4698C1FB" w14:textId="77777777" w:rsidR="00B164CD" w:rsidRPr="009965D1" w:rsidRDefault="00B164CD" w:rsidP="006D5FFC">
      <w:pPr>
        <w:rPr>
          <w:rFonts w:ascii="Aptos" w:hAnsi="Aptos" w:cs="Arial"/>
          <w:b/>
          <w:bCs/>
          <w:color w:val="000000" w:themeColor="text1"/>
          <w:sz w:val="20"/>
        </w:rPr>
      </w:pPr>
    </w:p>
    <w:p w14:paraId="6653BB3E" w14:textId="77777777" w:rsidR="006D5FFC" w:rsidRPr="009965D1" w:rsidRDefault="006D5FFC" w:rsidP="006D5FFC">
      <w:pPr>
        <w:rPr>
          <w:rFonts w:ascii="Aptos" w:hAnsi="Aptos"/>
          <w:color w:val="000000" w:themeColor="text1"/>
          <w:sz w:val="20"/>
        </w:rPr>
      </w:pPr>
      <w:r w:rsidRPr="009965D1">
        <w:rPr>
          <w:rFonts w:ascii="Aptos" w:hAnsi="Aptos"/>
          <w:b/>
          <w:bCs/>
          <w:color w:val="000000" w:themeColor="text1"/>
          <w:sz w:val="20"/>
        </w:rPr>
        <w:t>Analysis:</w:t>
      </w:r>
      <w:r w:rsidRPr="009965D1">
        <w:rPr>
          <w:rFonts w:ascii="Aptos" w:hAnsi="Aptos"/>
          <w:color w:val="000000" w:themeColor="text1"/>
          <w:sz w:val="20"/>
        </w:rPr>
        <w:t xml:space="preserve"> Analysis of how the proposal is consistent with the performance standards can be found above. </w:t>
      </w:r>
    </w:p>
    <w:p w14:paraId="35432AD1" w14:textId="77777777" w:rsidR="006D5FFC" w:rsidRPr="009965D1" w:rsidRDefault="006D5FFC" w:rsidP="006D5FFC">
      <w:pPr>
        <w:rPr>
          <w:rFonts w:ascii="Aptos" w:hAnsi="Aptos"/>
          <w:color w:val="000000" w:themeColor="text1"/>
          <w:sz w:val="20"/>
        </w:rPr>
      </w:pPr>
    </w:p>
    <w:p w14:paraId="6CCE5FFA" w14:textId="77777777" w:rsidR="006D5FFC" w:rsidRPr="009965D1" w:rsidRDefault="006D5FFC" w:rsidP="006D5FFC">
      <w:pPr>
        <w:rPr>
          <w:rFonts w:ascii="Aptos" w:hAnsi="Aptos"/>
          <w:color w:val="000000" w:themeColor="text1"/>
          <w:sz w:val="20"/>
        </w:rPr>
      </w:pPr>
      <w:r w:rsidRPr="009965D1">
        <w:rPr>
          <w:rFonts w:ascii="Aptos" w:hAnsi="Aptos"/>
          <w:b/>
          <w:bCs/>
          <w:color w:val="000000" w:themeColor="text1"/>
          <w:sz w:val="20"/>
        </w:rPr>
        <w:t>Meets:</w:t>
      </w:r>
      <w:r w:rsidRPr="009965D1">
        <w:rPr>
          <w:rFonts w:ascii="Aptos" w:hAnsi="Aptos"/>
          <w:color w:val="000000" w:themeColor="text1"/>
          <w:sz w:val="20"/>
        </w:rPr>
        <w:t xml:space="preserve"> Yes</w:t>
      </w:r>
    </w:p>
    <w:p w14:paraId="4444E1AC" w14:textId="77777777" w:rsidR="006D5FFC" w:rsidRPr="009965D1" w:rsidRDefault="006D5FFC" w:rsidP="006D5FFC">
      <w:pPr>
        <w:rPr>
          <w:rFonts w:ascii="Aptos" w:hAnsi="Aptos"/>
          <w:color w:val="000000" w:themeColor="text1"/>
          <w:sz w:val="20"/>
        </w:rPr>
      </w:pPr>
    </w:p>
    <w:p w14:paraId="21925409" w14:textId="77777777" w:rsidR="006D5FFC" w:rsidRPr="009965D1" w:rsidRDefault="006D5FFC" w:rsidP="006D5FFC">
      <w:pPr>
        <w:rPr>
          <w:rFonts w:ascii="Aptos" w:hAnsi="Aptos" w:cs="Arial"/>
          <w:b/>
          <w:bCs/>
          <w:color w:val="000000" w:themeColor="text1"/>
          <w:sz w:val="20"/>
        </w:rPr>
      </w:pPr>
      <w:r w:rsidRPr="009965D1">
        <w:rPr>
          <w:rFonts w:ascii="Aptos" w:hAnsi="Aptos" w:cs="Arial"/>
          <w:b/>
          <w:bCs/>
          <w:color w:val="000000" w:themeColor="text1"/>
          <w:sz w:val="20"/>
        </w:rPr>
        <w:t>(iv) All lighting is directed away from neighboring residences or businesses.</w:t>
      </w:r>
    </w:p>
    <w:p w14:paraId="6E230CEF" w14:textId="77777777" w:rsidR="00B164CD" w:rsidRPr="009965D1" w:rsidRDefault="00B164CD" w:rsidP="006D5FFC">
      <w:pPr>
        <w:rPr>
          <w:rFonts w:ascii="Aptos" w:hAnsi="Aptos" w:cs="Arial"/>
          <w:b/>
          <w:bCs/>
          <w:color w:val="000000" w:themeColor="text1"/>
          <w:sz w:val="20"/>
        </w:rPr>
      </w:pPr>
    </w:p>
    <w:p w14:paraId="05AE9ADD" w14:textId="77777777" w:rsidR="006D5FFC" w:rsidRPr="009965D1" w:rsidRDefault="006D5FFC" w:rsidP="006D5FFC">
      <w:pPr>
        <w:rPr>
          <w:rFonts w:ascii="Aptos" w:hAnsi="Aptos"/>
          <w:color w:val="000000" w:themeColor="text1"/>
          <w:sz w:val="20"/>
        </w:rPr>
      </w:pPr>
      <w:r w:rsidRPr="009965D1">
        <w:rPr>
          <w:rFonts w:ascii="Aptos" w:hAnsi="Aptos"/>
          <w:b/>
          <w:bCs/>
          <w:color w:val="000000" w:themeColor="text1"/>
          <w:sz w:val="20"/>
        </w:rPr>
        <w:t>Analysis:</w:t>
      </w:r>
      <w:r w:rsidRPr="009965D1">
        <w:rPr>
          <w:rFonts w:ascii="Aptos" w:hAnsi="Aptos"/>
          <w:color w:val="000000" w:themeColor="text1"/>
          <w:sz w:val="20"/>
        </w:rPr>
        <w:t xml:space="preserve"> Any exterior lighting installed for safety or security must use full cut-off fixtures and be directed downward and away from adjoining properties, consistent with SCC requirements. A proposed condition has been included in this staff report to address lighting impacts.  </w:t>
      </w:r>
    </w:p>
    <w:p w14:paraId="0D640D15" w14:textId="77777777" w:rsidR="006D5FFC" w:rsidRPr="009965D1" w:rsidRDefault="006D5FFC" w:rsidP="006D5FFC">
      <w:pPr>
        <w:rPr>
          <w:rFonts w:ascii="Aptos" w:hAnsi="Aptos"/>
          <w:color w:val="000000" w:themeColor="text1"/>
          <w:sz w:val="20"/>
        </w:rPr>
      </w:pPr>
    </w:p>
    <w:p w14:paraId="525692B4" w14:textId="77777777" w:rsidR="006D5FFC" w:rsidRPr="009965D1" w:rsidRDefault="006D5FFC" w:rsidP="006D5FFC">
      <w:pPr>
        <w:rPr>
          <w:rFonts w:ascii="Aptos" w:hAnsi="Aptos"/>
          <w:color w:val="000000" w:themeColor="text1"/>
          <w:sz w:val="20"/>
        </w:rPr>
      </w:pPr>
      <w:r w:rsidRPr="009965D1">
        <w:rPr>
          <w:rFonts w:ascii="Aptos" w:hAnsi="Aptos"/>
          <w:b/>
          <w:bCs/>
          <w:color w:val="000000" w:themeColor="text1"/>
          <w:sz w:val="20"/>
        </w:rPr>
        <w:t>Meets:</w:t>
      </w:r>
      <w:r w:rsidRPr="009965D1">
        <w:rPr>
          <w:rFonts w:ascii="Aptos" w:hAnsi="Aptos"/>
          <w:color w:val="000000" w:themeColor="text1"/>
          <w:sz w:val="20"/>
        </w:rPr>
        <w:t xml:space="preserve"> Yes</w:t>
      </w:r>
    </w:p>
    <w:p w14:paraId="6B75CF8A" w14:textId="77777777" w:rsidR="00982CA4" w:rsidRPr="009965D1" w:rsidRDefault="00982CA4" w:rsidP="006D5FFC">
      <w:pPr>
        <w:rPr>
          <w:rFonts w:ascii="Aptos" w:hAnsi="Aptos"/>
          <w:color w:val="000000" w:themeColor="text1"/>
          <w:sz w:val="20"/>
        </w:rPr>
      </w:pPr>
    </w:p>
    <w:p w14:paraId="3F853D1D" w14:textId="77777777" w:rsidR="00982CA4" w:rsidRPr="009965D1" w:rsidRDefault="00982CA4" w:rsidP="006D5FFC">
      <w:pPr>
        <w:rPr>
          <w:rFonts w:ascii="Aptos" w:hAnsi="Aptos"/>
          <w:color w:val="000000" w:themeColor="text1"/>
          <w:sz w:val="20"/>
        </w:rPr>
      </w:pPr>
    </w:p>
    <w:p w14:paraId="3B054ABC" w14:textId="77777777" w:rsidR="00982CA4" w:rsidRPr="009965D1" w:rsidRDefault="00982CA4" w:rsidP="006D5FFC">
      <w:pPr>
        <w:rPr>
          <w:rFonts w:ascii="Aptos" w:hAnsi="Aptos"/>
          <w:color w:val="000000" w:themeColor="text1"/>
          <w:sz w:val="20"/>
        </w:rPr>
      </w:pPr>
    </w:p>
    <w:p w14:paraId="01FFF6E9" w14:textId="77777777" w:rsidR="00982CA4" w:rsidRPr="009965D1" w:rsidRDefault="00982CA4" w:rsidP="006D5FFC">
      <w:pPr>
        <w:rPr>
          <w:rFonts w:ascii="Aptos" w:hAnsi="Aptos"/>
          <w:color w:val="000000" w:themeColor="text1"/>
          <w:sz w:val="20"/>
        </w:rPr>
      </w:pPr>
    </w:p>
    <w:p w14:paraId="235C2C6F" w14:textId="77777777" w:rsidR="00982CA4" w:rsidRPr="009965D1" w:rsidRDefault="00982CA4" w:rsidP="006D5FFC">
      <w:pPr>
        <w:rPr>
          <w:rFonts w:ascii="Aptos" w:hAnsi="Aptos"/>
          <w:color w:val="000000" w:themeColor="text1"/>
          <w:sz w:val="20"/>
        </w:rPr>
      </w:pPr>
    </w:p>
    <w:p w14:paraId="78735BC8" w14:textId="77777777" w:rsidR="00982CA4" w:rsidRPr="009965D1" w:rsidRDefault="00982CA4" w:rsidP="006D5FFC">
      <w:pPr>
        <w:rPr>
          <w:rFonts w:ascii="Aptos" w:hAnsi="Aptos"/>
          <w:color w:val="000000" w:themeColor="text1"/>
          <w:sz w:val="20"/>
        </w:rPr>
      </w:pPr>
    </w:p>
    <w:p w14:paraId="7A86C9AC" w14:textId="77777777" w:rsidR="00982CA4" w:rsidRPr="009965D1" w:rsidRDefault="00982CA4" w:rsidP="006D5FFC">
      <w:pPr>
        <w:rPr>
          <w:rFonts w:ascii="Aptos" w:hAnsi="Aptos"/>
          <w:color w:val="000000" w:themeColor="text1"/>
          <w:sz w:val="20"/>
        </w:rPr>
      </w:pPr>
    </w:p>
    <w:p w14:paraId="63FA11CA" w14:textId="77777777" w:rsidR="00982CA4" w:rsidRPr="009965D1" w:rsidRDefault="00982CA4" w:rsidP="006D5FFC">
      <w:pPr>
        <w:rPr>
          <w:rFonts w:ascii="Aptos" w:hAnsi="Aptos"/>
          <w:color w:val="000000" w:themeColor="text1"/>
          <w:sz w:val="20"/>
        </w:rPr>
      </w:pPr>
    </w:p>
    <w:p w14:paraId="3117EC05" w14:textId="77777777" w:rsidR="00982CA4" w:rsidRPr="009965D1" w:rsidRDefault="00982CA4" w:rsidP="006D5FFC">
      <w:pPr>
        <w:rPr>
          <w:rFonts w:ascii="Aptos" w:hAnsi="Aptos"/>
          <w:color w:val="000000" w:themeColor="text1"/>
          <w:sz w:val="20"/>
        </w:rPr>
      </w:pPr>
    </w:p>
    <w:p w14:paraId="3DA2B643" w14:textId="77777777" w:rsidR="00982CA4" w:rsidRPr="009965D1" w:rsidRDefault="00982CA4" w:rsidP="006D5FFC">
      <w:pPr>
        <w:rPr>
          <w:rFonts w:ascii="Aptos" w:hAnsi="Aptos"/>
          <w:color w:val="000000" w:themeColor="text1"/>
          <w:sz w:val="20"/>
        </w:rPr>
      </w:pPr>
    </w:p>
    <w:p w14:paraId="2835E68E" w14:textId="77777777" w:rsidR="00982CA4" w:rsidRPr="009965D1" w:rsidRDefault="00982CA4" w:rsidP="006D5FFC">
      <w:pPr>
        <w:rPr>
          <w:rFonts w:ascii="Aptos" w:hAnsi="Aptos"/>
          <w:color w:val="000000" w:themeColor="text1"/>
          <w:sz w:val="20"/>
        </w:rPr>
      </w:pPr>
    </w:p>
    <w:p w14:paraId="7D8605E8" w14:textId="77777777" w:rsidR="00982CA4" w:rsidRPr="009965D1" w:rsidRDefault="00982CA4" w:rsidP="006D5FFC">
      <w:pPr>
        <w:rPr>
          <w:rFonts w:ascii="Aptos" w:hAnsi="Aptos"/>
          <w:color w:val="000000" w:themeColor="text1"/>
          <w:sz w:val="20"/>
        </w:rPr>
      </w:pPr>
    </w:p>
    <w:p w14:paraId="4B829E8E" w14:textId="77777777" w:rsidR="00982CA4" w:rsidRPr="009965D1" w:rsidRDefault="00982CA4" w:rsidP="006D5FFC">
      <w:pPr>
        <w:rPr>
          <w:rFonts w:ascii="Aptos" w:hAnsi="Aptos"/>
          <w:color w:val="000000" w:themeColor="text1"/>
          <w:sz w:val="20"/>
        </w:rPr>
      </w:pPr>
    </w:p>
    <w:p w14:paraId="220D4D3A" w14:textId="77777777" w:rsidR="00982CA4" w:rsidRPr="009965D1" w:rsidRDefault="00982CA4" w:rsidP="006D5FFC">
      <w:pPr>
        <w:rPr>
          <w:rFonts w:ascii="Aptos" w:hAnsi="Aptos"/>
          <w:color w:val="000000" w:themeColor="text1"/>
          <w:sz w:val="20"/>
        </w:rPr>
      </w:pPr>
    </w:p>
    <w:p w14:paraId="24A42082" w14:textId="77777777" w:rsidR="00982CA4" w:rsidRPr="009965D1" w:rsidRDefault="00982CA4" w:rsidP="006D5FFC">
      <w:pPr>
        <w:rPr>
          <w:rFonts w:ascii="Aptos" w:hAnsi="Aptos"/>
          <w:color w:val="000000" w:themeColor="text1"/>
          <w:sz w:val="20"/>
        </w:rPr>
      </w:pPr>
    </w:p>
    <w:p w14:paraId="6A4EEE8C" w14:textId="3F1064AD" w:rsidR="0086154A" w:rsidRPr="009965D1" w:rsidRDefault="68A60523" w:rsidP="0086154A">
      <w:pPr>
        <w:pStyle w:val="Heading1"/>
        <w:rPr>
          <w:rFonts w:ascii="Aptos" w:hAnsi="Aptos"/>
          <w:color w:val="000000" w:themeColor="text1"/>
          <w:sz w:val="20"/>
          <w:szCs w:val="20"/>
        </w:rPr>
      </w:pPr>
      <w:bookmarkStart w:id="13" w:name="_Toc215839893"/>
      <w:r w:rsidRPr="009965D1">
        <w:rPr>
          <w:rFonts w:ascii="Aptos" w:hAnsi="Aptos"/>
          <w:color w:val="000000" w:themeColor="text1"/>
          <w:sz w:val="20"/>
          <w:szCs w:val="20"/>
        </w:rPr>
        <w:lastRenderedPageBreak/>
        <w:t>PUBLIC COMMENT</w:t>
      </w:r>
      <w:bookmarkEnd w:id="13"/>
    </w:p>
    <w:p w14:paraId="14516540" w14:textId="0851A944" w:rsidR="00303B87" w:rsidRPr="009965D1" w:rsidRDefault="00303B87" w:rsidP="00303B87">
      <w:pPr>
        <w:rPr>
          <w:rFonts w:ascii="Aptos" w:hAnsi="Aptos" w:cs="Arial"/>
          <w:sz w:val="20"/>
        </w:rPr>
      </w:pPr>
      <w:r w:rsidRPr="009965D1">
        <w:rPr>
          <w:rFonts w:ascii="Aptos" w:hAnsi="Aptos" w:cs="Arial"/>
          <w:sz w:val="20"/>
        </w:rPr>
        <w:t xml:space="preserve">Four written comments were received from nearby property owners (Exhibits </w:t>
      </w:r>
      <w:r w:rsidR="009965D1" w:rsidRPr="009965D1">
        <w:rPr>
          <w:rFonts w:ascii="Aptos" w:hAnsi="Aptos" w:cs="Arial"/>
          <w:sz w:val="20"/>
        </w:rPr>
        <w:t>14-17</w:t>
      </w:r>
      <w:r w:rsidRPr="009965D1">
        <w:rPr>
          <w:rFonts w:ascii="Aptos" w:hAnsi="Aptos" w:cs="Arial"/>
          <w:sz w:val="20"/>
        </w:rPr>
        <w:t>). The comments</w:t>
      </w:r>
      <w:r w:rsidR="003712C1" w:rsidRPr="009965D1">
        <w:rPr>
          <w:rFonts w:ascii="Aptos" w:hAnsi="Aptos" w:cs="Arial"/>
          <w:sz w:val="20"/>
        </w:rPr>
        <w:t xml:space="preserve"> are</w:t>
      </w:r>
      <w:r w:rsidRPr="009965D1">
        <w:rPr>
          <w:rFonts w:ascii="Aptos" w:hAnsi="Aptos" w:cs="Arial"/>
          <w:sz w:val="20"/>
        </w:rPr>
        <w:t xml:space="preserve"> summarized as follows:</w:t>
      </w:r>
    </w:p>
    <w:p w14:paraId="48B1A235" w14:textId="77777777" w:rsidR="00982CA4" w:rsidRPr="009965D1" w:rsidRDefault="00982CA4" w:rsidP="00303B87">
      <w:pPr>
        <w:rPr>
          <w:rFonts w:ascii="Aptos" w:hAnsi="Aptos" w:cs="Arial"/>
          <w:sz w:val="20"/>
        </w:rPr>
      </w:pPr>
    </w:p>
    <w:p w14:paraId="11A5F2D0" w14:textId="0FA97527" w:rsidR="00303B87" w:rsidRPr="009965D1" w:rsidRDefault="00303B87" w:rsidP="00303B87">
      <w:pPr>
        <w:numPr>
          <w:ilvl w:val="0"/>
          <w:numId w:val="39"/>
        </w:numPr>
        <w:rPr>
          <w:rFonts w:ascii="Aptos" w:hAnsi="Aptos" w:cs="Arial"/>
          <w:sz w:val="20"/>
        </w:rPr>
      </w:pPr>
      <w:r w:rsidRPr="009965D1">
        <w:rPr>
          <w:rFonts w:ascii="Aptos" w:hAnsi="Aptos" w:cs="Arial"/>
          <w:sz w:val="20"/>
        </w:rPr>
        <w:t>Potential traffic impacts on the single-lane private access road.</w:t>
      </w:r>
    </w:p>
    <w:p w14:paraId="2660CFA2" w14:textId="6A1DC9A2" w:rsidR="00303B87" w:rsidRPr="009965D1" w:rsidRDefault="00303B87" w:rsidP="00303B87">
      <w:pPr>
        <w:numPr>
          <w:ilvl w:val="0"/>
          <w:numId w:val="39"/>
        </w:numPr>
        <w:rPr>
          <w:rFonts w:ascii="Aptos" w:hAnsi="Aptos" w:cs="Arial"/>
          <w:sz w:val="20"/>
        </w:rPr>
      </w:pPr>
      <w:r w:rsidRPr="009965D1">
        <w:rPr>
          <w:rFonts w:ascii="Aptos" w:hAnsi="Aptos" w:cs="Arial"/>
          <w:sz w:val="20"/>
        </w:rPr>
        <w:t>Stormwater runs off from the proposed structures.</w:t>
      </w:r>
    </w:p>
    <w:p w14:paraId="6B0A4AEC" w14:textId="58A07049" w:rsidR="00303B87" w:rsidRPr="009965D1" w:rsidRDefault="00303B87" w:rsidP="00303B87">
      <w:pPr>
        <w:numPr>
          <w:ilvl w:val="0"/>
          <w:numId w:val="39"/>
        </w:numPr>
        <w:rPr>
          <w:rFonts w:ascii="Aptos" w:hAnsi="Aptos" w:cs="Arial"/>
          <w:sz w:val="20"/>
        </w:rPr>
      </w:pPr>
      <w:r w:rsidRPr="009965D1">
        <w:rPr>
          <w:rFonts w:ascii="Aptos" w:hAnsi="Aptos" w:cs="Arial"/>
          <w:sz w:val="20"/>
        </w:rPr>
        <w:t>Off-street parking at the time of construction and events.</w:t>
      </w:r>
    </w:p>
    <w:p w14:paraId="04E92E1C" w14:textId="71D9CDEF" w:rsidR="00303B87" w:rsidRPr="009965D1" w:rsidRDefault="00303B87" w:rsidP="00303B87">
      <w:pPr>
        <w:numPr>
          <w:ilvl w:val="0"/>
          <w:numId w:val="39"/>
        </w:numPr>
        <w:rPr>
          <w:rFonts w:ascii="Aptos" w:hAnsi="Aptos" w:cs="Arial"/>
          <w:sz w:val="20"/>
        </w:rPr>
      </w:pPr>
      <w:r w:rsidRPr="009965D1">
        <w:rPr>
          <w:rFonts w:ascii="Aptos" w:hAnsi="Aptos" w:cs="Arial"/>
          <w:sz w:val="20"/>
        </w:rPr>
        <w:t>Capacity of the existing septic system.</w:t>
      </w:r>
    </w:p>
    <w:p w14:paraId="009A8AB8" w14:textId="746C4074" w:rsidR="00303B87" w:rsidRPr="009965D1" w:rsidRDefault="00303B87" w:rsidP="00303B87">
      <w:pPr>
        <w:numPr>
          <w:ilvl w:val="0"/>
          <w:numId w:val="39"/>
        </w:numPr>
        <w:rPr>
          <w:rFonts w:ascii="Aptos" w:hAnsi="Aptos" w:cs="Arial"/>
          <w:sz w:val="20"/>
        </w:rPr>
      </w:pPr>
      <w:r w:rsidRPr="009965D1">
        <w:rPr>
          <w:rFonts w:ascii="Aptos" w:hAnsi="Aptos" w:cs="Arial"/>
          <w:sz w:val="20"/>
        </w:rPr>
        <w:t>Site exposure to high wind conditions.</w:t>
      </w:r>
    </w:p>
    <w:p w14:paraId="43C85E34" w14:textId="77777777" w:rsidR="00303B87" w:rsidRDefault="00303B87" w:rsidP="00303B87">
      <w:pPr>
        <w:numPr>
          <w:ilvl w:val="0"/>
          <w:numId w:val="39"/>
        </w:numPr>
        <w:rPr>
          <w:rFonts w:ascii="Aptos" w:hAnsi="Aptos" w:cs="Arial"/>
          <w:sz w:val="20"/>
        </w:rPr>
      </w:pPr>
      <w:r w:rsidRPr="009965D1">
        <w:rPr>
          <w:rFonts w:ascii="Aptos" w:hAnsi="Aptos" w:cs="Arial"/>
          <w:sz w:val="20"/>
        </w:rPr>
        <w:t>Manure storage and management practices; and</w:t>
      </w:r>
    </w:p>
    <w:p w14:paraId="09ECC745" w14:textId="77777777" w:rsidR="00237589" w:rsidRPr="009965D1" w:rsidRDefault="00237589" w:rsidP="00237589">
      <w:pPr>
        <w:ind w:left="720"/>
        <w:rPr>
          <w:rFonts w:ascii="Aptos" w:hAnsi="Aptos" w:cs="Arial"/>
          <w:sz w:val="20"/>
        </w:rPr>
      </w:pPr>
    </w:p>
    <w:p w14:paraId="7B1EAD9B" w14:textId="77777777" w:rsidR="003712C1" w:rsidRPr="009965D1" w:rsidRDefault="0086154A" w:rsidP="00237589">
      <w:pPr>
        <w:pStyle w:val="NormalWeb"/>
        <w:spacing w:before="0" w:beforeAutospacing="0" w:after="0" w:afterAutospacing="0"/>
        <w:rPr>
          <w:rFonts w:ascii="Aptos" w:hAnsi="Aptos" w:cs="Arial"/>
          <w:b/>
          <w:bCs/>
          <w:sz w:val="20"/>
          <w:szCs w:val="20"/>
          <w:lang w:bidi="ar-SA"/>
        </w:rPr>
      </w:pPr>
      <w:r w:rsidRPr="009965D1">
        <w:rPr>
          <w:rFonts w:ascii="Aptos" w:hAnsi="Aptos" w:cs="Arial"/>
          <w:b/>
          <w:bCs/>
          <w:sz w:val="20"/>
          <w:szCs w:val="20"/>
          <w:lang w:bidi="ar-SA"/>
        </w:rPr>
        <w:t>Applicant Response:</w:t>
      </w:r>
    </w:p>
    <w:p w14:paraId="7E000A9B" w14:textId="735BDBA1" w:rsidR="0086154A" w:rsidRDefault="00D42EA3" w:rsidP="00237589">
      <w:pPr>
        <w:pStyle w:val="NormalWeb"/>
        <w:spacing w:before="0" w:beforeAutospacing="0" w:after="0" w:afterAutospacing="0"/>
        <w:rPr>
          <w:rFonts w:ascii="Aptos" w:hAnsi="Aptos" w:cs="Arial"/>
          <w:sz w:val="20"/>
          <w:szCs w:val="20"/>
          <w:lang w:bidi="ar-SA"/>
        </w:rPr>
      </w:pPr>
      <w:r w:rsidRPr="009965D1">
        <w:rPr>
          <w:rFonts w:ascii="Aptos" w:hAnsi="Aptos" w:cs="Arial"/>
          <w:sz w:val="20"/>
          <w:szCs w:val="20"/>
          <w:lang w:bidi="ar-SA"/>
        </w:rPr>
        <w:t xml:space="preserve">The applicant clarified that the program operates with small groups (maximum of five youth and five volunteers per session) and limited hours, and that most activities occur indoors within the fully enclosed arena. All parking is proposed on-site, and no parking will occur within the </w:t>
      </w:r>
      <w:r w:rsidR="003712C1" w:rsidRPr="009965D1">
        <w:rPr>
          <w:rFonts w:ascii="Aptos" w:hAnsi="Aptos" w:cs="Arial"/>
          <w:sz w:val="20"/>
          <w:szCs w:val="20"/>
          <w:lang w:bidi="ar-SA"/>
        </w:rPr>
        <w:t>County Road</w:t>
      </w:r>
      <w:r w:rsidRPr="009965D1">
        <w:rPr>
          <w:rFonts w:ascii="Aptos" w:hAnsi="Aptos" w:cs="Arial"/>
          <w:sz w:val="20"/>
          <w:szCs w:val="20"/>
          <w:lang w:bidi="ar-SA"/>
        </w:rPr>
        <w:t xml:space="preserve"> right-of-way. Occasional fundraising events would be limited to program hours, with up to 100 attendees, and would not generate horse trailer traffic. Stormwater will be managed on-site through a professionally engineered drainage plan, and manure storage and handling will continue in coordination with the Skagit Conservation District. Portable restrooms will provide sanitation </w:t>
      </w:r>
      <w:r w:rsidR="000A051F" w:rsidRPr="009965D1">
        <w:rPr>
          <w:rFonts w:ascii="Aptos" w:hAnsi="Aptos" w:cs="Arial"/>
          <w:sz w:val="20"/>
          <w:szCs w:val="20"/>
          <w:lang w:bidi="ar-SA"/>
        </w:rPr>
        <w:t xml:space="preserve">for occasional fundraising events, </w:t>
      </w:r>
      <w:r w:rsidRPr="009965D1">
        <w:rPr>
          <w:rFonts w:ascii="Aptos" w:hAnsi="Aptos" w:cs="Arial"/>
          <w:sz w:val="20"/>
          <w:szCs w:val="20"/>
          <w:lang w:bidi="ar-SA"/>
        </w:rPr>
        <w:t xml:space="preserve">eliminating any additional burden on existing septic systems. </w:t>
      </w:r>
    </w:p>
    <w:p w14:paraId="70178F71" w14:textId="77777777" w:rsidR="00237589" w:rsidRPr="009965D1" w:rsidRDefault="00237589" w:rsidP="00237589">
      <w:pPr>
        <w:pStyle w:val="NormalWeb"/>
        <w:spacing w:before="0" w:beforeAutospacing="0" w:after="0" w:afterAutospacing="0"/>
        <w:rPr>
          <w:rFonts w:ascii="Aptos" w:hAnsi="Aptos" w:cs="Arial"/>
          <w:sz w:val="20"/>
          <w:szCs w:val="20"/>
          <w:lang w:bidi="ar-SA"/>
        </w:rPr>
      </w:pPr>
    </w:p>
    <w:p w14:paraId="76875E68" w14:textId="77777777" w:rsidR="003712C1" w:rsidRPr="009965D1" w:rsidRDefault="0086154A" w:rsidP="00237589">
      <w:pPr>
        <w:rPr>
          <w:rFonts w:ascii="Aptos" w:hAnsi="Aptos" w:cs="Arial"/>
          <w:b/>
          <w:bCs/>
          <w:sz w:val="20"/>
        </w:rPr>
      </w:pPr>
      <w:r w:rsidRPr="009965D1">
        <w:rPr>
          <w:rFonts w:ascii="Aptos" w:hAnsi="Aptos" w:cs="Arial"/>
          <w:b/>
          <w:bCs/>
          <w:sz w:val="20"/>
        </w:rPr>
        <w:t>Staff Review:</w:t>
      </w:r>
    </w:p>
    <w:p w14:paraId="01DF9141" w14:textId="52E6DD02" w:rsidR="00CC2F94" w:rsidRPr="009965D1" w:rsidRDefault="00CC2F94" w:rsidP="00237589">
      <w:pPr>
        <w:rPr>
          <w:rFonts w:ascii="Aptos" w:hAnsi="Aptos" w:cs="Arial"/>
          <w:sz w:val="20"/>
        </w:rPr>
      </w:pPr>
      <w:r w:rsidRPr="009965D1">
        <w:rPr>
          <w:rFonts w:ascii="Aptos" w:hAnsi="Aptos" w:cs="Arial"/>
          <w:sz w:val="20"/>
        </w:rPr>
        <w:t xml:space="preserve">Staff reviewed all written comments from nearby property owners (Exhibits </w:t>
      </w:r>
      <w:r w:rsidR="009965D1" w:rsidRPr="009965D1">
        <w:rPr>
          <w:rFonts w:ascii="Aptos" w:hAnsi="Aptos" w:cs="Arial"/>
          <w:sz w:val="20"/>
        </w:rPr>
        <w:t>14-17</w:t>
      </w:r>
      <w:r w:rsidRPr="009965D1">
        <w:rPr>
          <w:rFonts w:ascii="Aptos" w:hAnsi="Aptos" w:cs="Arial"/>
          <w:sz w:val="20"/>
        </w:rPr>
        <w:t>) and the applicant’s responses (Exhibit #</w:t>
      </w:r>
      <w:r w:rsidR="009965D1" w:rsidRPr="009965D1">
        <w:rPr>
          <w:rFonts w:ascii="Aptos" w:hAnsi="Aptos" w:cs="Arial"/>
          <w:sz w:val="20"/>
        </w:rPr>
        <w:t>26</w:t>
      </w:r>
      <w:r w:rsidRPr="009965D1">
        <w:rPr>
          <w:rFonts w:ascii="Aptos" w:hAnsi="Aptos" w:cs="Arial"/>
          <w:sz w:val="20"/>
        </w:rPr>
        <w:t>) and considered them in developing conditions of approval. Concerns included traffic on the single-lane private access road, stormwater runoff from proposed structures, adequacy of on-site parking, capacity of the existing septic system, exposure to high winds, manure storage and management, and potential noise impacts.</w:t>
      </w:r>
    </w:p>
    <w:p w14:paraId="7FAE79CF" w14:textId="77777777" w:rsidR="00CC2F94" w:rsidRPr="009965D1" w:rsidRDefault="00CC2F94" w:rsidP="00CC2F94">
      <w:pPr>
        <w:rPr>
          <w:rFonts w:ascii="Aptos" w:hAnsi="Aptos" w:cs="Arial"/>
          <w:sz w:val="20"/>
        </w:rPr>
      </w:pPr>
    </w:p>
    <w:p w14:paraId="7DF4BB8E" w14:textId="77777777" w:rsidR="00CC2F94" w:rsidRPr="009965D1" w:rsidRDefault="00CC2F94" w:rsidP="00CC2F94">
      <w:pPr>
        <w:rPr>
          <w:rFonts w:ascii="Aptos" w:hAnsi="Aptos" w:cs="Arial"/>
          <w:sz w:val="20"/>
        </w:rPr>
      </w:pPr>
      <w:r w:rsidRPr="009965D1">
        <w:rPr>
          <w:rFonts w:ascii="Aptos" w:hAnsi="Aptos" w:cs="Arial"/>
          <w:sz w:val="20"/>
        </w:rPr>
        <w:t>Staff also considered cumulative impacts, evaluating the size, scale, and intensity of the project in relation to surrounding rural residential, agricultural, and equestrian properties. There are no nearby special uses that would increase potential impacts. The limited program hours, small group sizes, primarily indoor activities, and on-site parking, combined with vegetative buffers and stormwater management measures, further minimize potential effects.</w:t>
      </w:r>
    </w:p>
    <w:p w14:paraId="691433AD" w14:textId="77777777" w:rsidR="00CC2F94" w:rsidRPr="009965D1" w:rsidRDefault="00CC2F94" w:rsidP="00CC2F94">
      <w:pPr>
        <w:rPr>
          <w:rFonts w:ascii="Aptos" w:hAnsi="Aptos" w:cs="Arial"/>
          <w:sz w:val="20"/>
        </w:rPr>
      </w:pPr>
    </w:p>
    <w:p w14:paraId="4B0CE6BD" w14:textId="20028AF0" w:rsidR="005B1B34" w:rsidRPr="009965D1" w:rsidRDefault="00CC2F94" w:rsidP="00CC2F94">
      <w:pPr>
        <w:rPr>
          <w:rFonts w:ascii="Aptos" w:hAnsi="Aptos" w:cs="Arial"/>
          <w:sz w:val="20"/>
        </w:rPr>
      </w:pPr>
      <w:r w:rsidRPr="009965D1">
        <w:rPr>
          <w:rFonts w:ascii="Aptos" w:hAnsi="Aptos" w:cs="Arial"/>
          <w:sz w:val="20"/>
        </w:rPr>
        <w:t>Conditions of approval, along with SEPA review and mitigation measures outlined in the SEPA Threshold Determination (MDNS), have been included to address these concerns and ensure ongoing compliance. These conditions require all parking to remain on-site, adherence to approved stormwater and manure management plans, maintenance of vegetative buffers, and limits on hours and group sizes. Based on this review, staff finds that the proposed use is unlikely to result in significant cumulative impacts and will maintain the character, landscape, and rural lifestyle of the area.</w:t>
      </w:r>
    </w:p>
    <w:p w14:paraId="6C798366" w14:textId="77777777" w:rsidR="00982CA4" w:rsidRDefault="00982CA4" w:rsidP="00CC2F94">
      <w:pPr>
        <w:rPr>
          <w:rFonts w:ascii="Aptos" w:hAnsi="Aptos" w:cs="Arial"/>
          <w:sz w:val="20"/>
        </w:rPr>
      </w:pPr>
    </w:p>
    <w:p w14:paraId="4E671A6F" w14:textId="77777777" w:rsidR="00237589" w:rsidRDefault="00237589" w:rsidP="00CC2F94">
      <w:pPr>
        <w:rPr>
          <w:rFonts w:ascii="Aptos" w:hAnsi="Aptos" w:cs="Arial"/>
          <w:sz w:val="20"/>
        </w:rPr>
      </w:pPr>
    </w:p>
    <w:p w14:paraId="67CC9923" w14:textId="77777777" w:rsidR="00237589" w:rsidRPr="009965D1" w:rsidRDefault="00237589" w:rsidP="00CC2F94">
      <w:pPr>
        <w:rPr>
          <w:rFonts w:ascii="Aptos" w:hAnsi="Aptos" w:cs="Arial"/>
          <w:sz w:val="20"/>
        </w:rPr>
      </w:pPr>
    </w:p>
    <w:p w14:paraId="43A0092D" w14:textId="77777777" w:rsidR="00982CA4" w:rsidRPr="009965D1" w:rsidRDefault="00982CA4" w:rsidP="00CC2F94">
      <w:pPr>
        <w:rPr>
          <w:rFonts w:ascii="Aptos" w:hAnsi="Aptos" w:cs="Arial"/>
          <w:sz w:val="20"/>
        </w:rPr>
      </w:pPr>
    </w:p>
    <w:p w14:paraId="63DF20C6" w14:textId="77777777" w:rsidR="00982CA4" w:rsidRPr="009965D1" w:rsidRDefault="00982CA4" w:rsidP="007D2738">
      <w:pPr>
        <w:pStyle w:val="Heading1"/>
        <w:rPr>
          <w:rFonts w:ascii="Aptos" w:hAnsi="Aptos"/>
          <w:color w:val="000000" w:themeColor="text1"/>
          <w:sz w:val="20"/>
          <w:szCs w:val="20"/>
        </w:rPr>
      </w:pPr>
    </w:p>
    <w:p w14:paraId="4E89A3F8" w14:textId="77777777" w:rsidR="00982CA4" w:rsidRPr="009965D1" w:rsidRDefault="00982CA4" w:rsidP="007D2738">
      <w:pPr>
        <w:pStyle w:val="Heading1"/>
        <w:rPr>
          <w:rFonts w:ascii="Aptos" w:hAnsi="Aptos"/>
          <w:color w:val="000000" w:themeColor="text1"/>
          <w:sz w:val="20"/>
          <w:szCs w:val="20"/>
        </w:rPr>
      </w:pPr>
    </w:p>
    <w:p w14:paraId="4FC24E24" w14:textId="77777777" w:rsidR="00982CA4" w:rsidRPr="009965D1" w:rsidRDefault="00982CA4" w:rsidP="007D2738">
      <w:pPr>
        <w:pStyle w:val="Heading1"/>
        <w:rPr>
          <w:rFonts w:ascii="Aptos" w:hAnsi="Aptos"/>
          <w:color w:val="000000" w:themeColor="text1"/>
          <w:sz w:val="20"/>
          <w:szCs w:val="20"/>
        </w:rPr>
      </w:pPr>
    </w:p>
    <w:p w14:paraId="441051DF" w14:textId="11644BF2" w:rsidR="000C1A5B" w:rsidRPr="009965D1" w:rsidRDefault="3B8BF513" w:rsidP="007D2738">
      <w:pPr>
        <w:pStyle w:val="Heading1"/>
        <w:rPr>
          <w:rFonts w:ascii="Aptos" w:hAnsi="Aptos"/>
          <w:color w:val="000000" w:themeColor="text1"/>
          <w:sz w:val="20"/>
          <w:szCs w:val="20"/>
        </w:rPr>
      </w:pPr>
      <w:bookmarkStart w:id="14" w:name="_Toc215839894"/>
      <w:r w:rsidRPr="009965D1">
        <w:rPr>
          <w:rFonts w:ascii="Aptos" w:hAnsi="Aptos"/>
          <w:color w:val="000000" w:themeColor="text1"/>
          <w:sz w:val="20"/>
          <w:szCs w:val="20"/>
        </w:rPr>
        <w:lastRenderedPageBreak/>
        <w:t>AGENCY COMMENTS</w:t>
      </w:r>
      <w:bookmarkEnd w:id="14"/>
      <w:r w:rsidRPr="009965D1">
        <w:rPr>
          <w:rFonts w:ascii="Aptos" w:hAnsi="Aptos"/>
          <w:color w:val="0000FF"/>
          <w:sz w:val="20"/>
          <w:szCs w:val="20"/>
        </w:rPr>
        <w:br/>
      </w:r>
    </w:p>
    <w:p w14:paraId="323EFD2D" w14:textId="77777777" w:rsidR="00C03F96" w:rsidRPr="009965D1" w:rsidRDefault="00E773F2" w:rsidP="00C03F96">
      <w:pPr>
        <w:pStyle w:val="ListParagraph"/>
        <w:numPr>
          <w:ilvl w:val="0"/>
          <w:numId w:val="29"/>
        </w:numPr>
        <w:rPr>
          <w:rFonts w:ascii="Aptos" w:hAnsi="Aptos" w:cs="Arial"/>
          <w:color w:val="000000" w:themeColor="text1"/>
          <w:sz w:val="20"/>
        </w:rPr>
      </w:pPr>
      <w:r w:rsidRPr="009965D1">
        <w:rPr>
          <w:rStyle w:val="Strong"/>
          <w:rFonts w:ascii="Aptos" w:eastAsiaTheme="majorEastAsia" w:hAnsi="Aptos" w:cs="Arial"/>
          <w:color w:val="000000" w:themeColor="text1"/>
          <w:sz w:val="20"/>
        </w:rPr>
        <w:t>Skagit County Building Team</w:t>
      </w:r>
      <w:r w:rsidRPr="009965D1">
        <w:rPr>
          <w:rFonts w:ascii="Aptos" w:hAnsi="Aptos" w:cs="Arial"/>
          <w:color w:val="000000" w:themeColor="text1"/>
          <w:sz w:val="20"/>
        </w:rPr>
        <w:t xml:space="preserve"> – No objections. Will require full permit review upon structural permit submittal.</w:t>
      </w:r>
    </w:p>
    <w:p w14:paraId="0F85676C" w14:textId="77777777" w:rsidR="00B664C8" w:rsidRPr="009965D1" w:rsidRDefault="00E773F2" w:rsidP="00865459">
      <w:pPr>
        <w:pStyle w:val="ListParagraph"/>
        <w:numPr>
          <w:ilvl w:val="0"/>
          <w:numId w:val="29"/>
        </w:numPr>
        <w:rPr>
          <w:rFonts w:ascii="Aptos" w:hAnsi="Aptos" w:cs="Arial"/>
          <w:color w:val="000000" w:themeColor="text1"/>
          <w:sz w:val="20"/>
        </w:rPr>
      </w:pPr>
      <w:r w:rsidRPr="009965D1">
        <w:rPr>
          <w:rStyle w:val="Strong"/>
          <w:rFonts w:ascii="Aptos" w:eastAsiaTheme="majorEastAsia" w:hAnsi="Aptos" w:cs="Arial"/>
          <w:color w:val="000000" w:themeColor="text1"/>
          <w:sz w:val="20"/>
        </w:rPr>
        <w:t>Skagit County Public Works</w:t>
      </w:r>
      <w:r w:rsidRPr="009965D1">
        <w:rPr>
          <w:rFonts w:ascii="Aptos" w:hAnsi="Aptos" w:cs="Arial"/>
          <w:color w:val="000000" w:themeColor="text1"/>
          <w:sz w:val="20"/>
        </w:rPr>
        <w:t xml:space="preserve"> – </w:t>
      </w:r>
      <w:r w:rsidR="00C03F96" w:rsidRPr="009965D1">
        <w:rPr>
          <w:rFonts w:ascii="Aptos" w:hAnsi="Aptos" w:cs="Arial"/>
          <w:color w:val="000000" w:themeColor="text1"/>
          <w:sz w:val="20"/>
        </w:rPr>
        <w:t xml:space="preserve"> </w:t>
      </w:r>
      <w:r w:rsidR="009C325C" w:rsidRPr="009965D1">
        <w:rPr>
          <w:rFonts w:ascii="Aptos" w:hAnsi="Aptos" w:cs="Arial"/>
          <w:color w:val="000000" w:themeColor="text1"/>
          <w:sz w:val="20"/>
        </w:rPr>
        <w:t xml:space="preserve">A Level I TIA (trip generation and distribution study) shall be required. </w:t>
      </w:r>
    </w:p>
    <w:p w14:paraId="7C7BAFE7" w14:textId="0F28139F" w:rsidR="00C03F96" w:rsidRPr="009965D1" w:rsidRDefault="00E773F2" w:rsidP="00865459">
      <w:pPr>
        <w:pStyle w:val="ListParagraph"/>
        <w:numPr>
          <w:ilvl w:val="0"/>
          <w:numId w:val="29"/>
        </w:numPr>
        <w:rPr>
          <w:rFonts w:ascii="Aptos" w:hAnsi="Aptos" w:cs="Arial"/>
          <w:color w:val="000000" w:themeColor="text1"/>
          <w:sz w:val="20"/>
        </w:rPr>
      </w:pPr>
      <w:r w:rsidRPr="009965D1">
        <w:rPr>
          <w:rStyle w:val="Strong"/>
          <w:rFonts w:ascii="Aptos" w:eastAsiaTheme="majorEastAsia" w:hAnsi="Aptos" w:cs="Arial"/>
          <w:color w:val="000000" w:themeColor="text1"/>
          <w:sz w:val="20"/>
        </w:rPr>
        <w:t>Skagit County Fire Marshal</w:t>
      </w:r>
      <w:r w:rsidRPr="009965D1">
        <w:rPr>
          <w:rFonts w:ascii="Aptos" w:hAnsi="Aptos" w:cs="Arial"/>
          <w:color w:val="000000" w:themeColor="text1"/>
          <w:sz w:val="20"/>
        </w:rPr>
        <w:t xml:space="preserve"> – </w:t>
      </w:r>
      <w:r w:rsidR="00E9310C" w:rsidRPr="009965D1">
        <w:rPr>
          <w:rFonts w:ascii="Aptos" w:hAnsi="Aptos" w:cs="Arial"/>
          <w:color w:val="000000" w:themeColor="text1"/>
          <w:sz w:val="20"/>
        </w:rPr>
        <w:t>Fire Extinguishers will be required that comply with 2021 International Fire Code Section 906.</w:t>
      </w:r>
    </w:p>
    <w:p w14:paraId="51D741B7" w14:textId="77777777" w:rsidR="00C03F96" w:rsidRPr="009965D1" w:rsidRDefault="00E773F2" w:rsidP="00865459">
      <w:pPr>
        <w:pStyle w:val="ListParagraph"/>
        <w:numPr>
          <w:ilvl w:val="0"/>
          <w:numId w:val="29"/>
        </w:numPr>
        <w:rPr>
          <w:rFonts w:ascii="Aptos" w:hAnsi="Aptos" w:cs="Arial"/>
          <w:color w:val="000000" w:themeColor="text1"/>
          <w:sz w:val="20"/>
        </w:rPr>
      </w:pPr>
      <w:r w:rsidRPr="009965D1">
        <w:rPr>
          <w:rStyle w:val="Strong"/>
          <w:rFonts w:ascii="Aptos" w:eastAsiaTheme="majorEastAsia" w:hAnsi="Aptos" w:cs="Arial"/>
          <w:color w:val="000000" w:themeColor="text1"/>
          <w:sz w:val="20"/>
        </w:rPr>
        <w:t>Skagit County Public Health</w:t>
      </w:r>
      <w:r w:rsidRPr="009965D1">
        <w:rPr>
          <w:rFonts w:ascii="Aptos" w:hAnsi="Aptos" w:cs="Arial"/>
          <w:color w:val="000000" w:themeColor="text1"/>
          <w:sz w:val="20"/>
        </w:rPr>
        <w:t xml:space="preserve"> – </w:t>
      </w:r>
      <w:r w:rsidR="009C325C" w:rsidRPr="009965D1">
        <w:rPr>
          <w:rFonts w:ascii="Aptos" w:hAnsi="Aptos" w:cs="Arial"/>
          <w:color w:val="000000" w:themeColor="text1"/>
          <w:sz w:val="20"/>
        </w:rPr>
        <w:t>No plumbing is being proposed. Port-a-potties can be used.</w:t>
      </w:r>
    </w:p>
    <w:p w14:paraId="0D3E9DC4" w14:textId="31A4C7AC" w:rsidR="000C4395" w:rsidRPr="009965D1" w:rsidRDefault="00E9310C" w:rsidP="00865459">
      <w:pPr>
        <w:pStyle w:val="ListParagraph"/>
        <w:numPr>
          <w:ilvl w:val="0"/>
          <w:numId w:val="29"/>
        </w:numPr>
        <w:rPr>
          <w:rFonts w:ascii="Aptos" w:hAnsi="Aptos" w:cs="Arial"/>
          <w:color w:val="000000" w:themeColor="text1"/>
          <w:sz w:val="20"/>
        </w:rPr>
      </w:pPr>
      <w:r w:rsidRPr="009965D1">
        <w:rPr>
          <w:rFonts w:ascii="Aptos" w:hAnsi="Aptos" w:cs="Arial"/>
          <w:b/>
          <w:bCs/>
          <w:color w:val="000000" w:themeColor="text1"/>
          <w:sz w:val="20"/>
        </w:rPr>
        <w:t>Skagit County Natural Resource Planning Review</w:t>
      </w:r>
      <w:r w:rsidRPr="009965D1">
        <w:rPr>
          <w:rFonts w:ascii="Aptos" w:hAnsi="Aptos" w:cs="Arial"/>
          <w:color w:val="000000" w:themeColor="text1"/>
          <w:sz w:val="20"/>
        </w:rPr>
        <w:t xml:space="preserve"> </w:t>
      </w:r>
      <w:r w:rsidR="000C4395" w:rsidRPr="009965D1">
        <w:rPr>
          <w:rFonts w:ascii="Aptos" w:hAnsi="Aptos" w:cs="Arial"/>
          <w:color w:val="000000" w:themeColor="text1"/>
          <w:sz w:val="20"/>
        </w:rPr>
        <w:t>–</w:t>
      </w:r>
      <w:r w:rsidRPr="009965D1">
        <w:rPr>
          <w:rFonts w:ascii="Aptos" w:hAnsi="Aptos" w:cs="Arial"/>
          <w:color w:val="000000" w:themeColor="text1"/>
          <w:sz w:val="20"/>
        </w:rPr>
        <w:t xml:space="preserve"> </w:t>
      </w:r>
    </w:p>
    <w:p w14:paraId="02331373" w14:textId="1D3B7685" w:rsidR="00E9310C" w:rsidRPr="009965D1" w:rsidRDefault="00E9310C" w:rsidP="000C4395">
      <w:pPr>
        <w:pStyle w:val="ListParagraph"/>
        <w:numPr>
          <w:ilvl w:val="1"/>
          <w:numId w:val="29"/>
        </w:numPr>
        <w:rPr>
          <w:rFonts w:ascii="Aptos" w:hAnsi="Aptos" w:cs="Arial"/>
          <w:color w:val="000000" w:themeColor="text1"/>
          <w:sz w:val="20"/>
        </w:rPr>
      </w:pPr>
      <w:r w:rsidRPr="009965D1">
        <w:rPr>
          <w:rFonts w:ascii="Aptos" w:hAnsi="Aptos" w:cs="Arial"/>
          <w:color w:val="000000" w:themeColor="text1"/>
          <w:sz w:val="20"/>
        </w:rPr>
        <w:t>Critical areas review was completed with file PL23-0311. No additional wetland, fish and wildlife, or geologic hazard report is required for this project. Aquifer Recharge requirements will be addressed separately.</w:t>
      </w:r>
    </w:p>
    <w:p w14:paraId="10621886" w14:textId="66E2E38B" w:rsidR="000C4395" w:rsidRPr="009965D1" w:rsidRDefault="000C4395" w:rsidP="000C4395">
      <w:pPr>
        <w:pStyle w:val="ListParagraph"/>
        <w:numPr>
          <w:ilvl w:val="1"/>
          <w:numId w:val="29"/>
        </w:numPr>
        <w:rPr>
          <w:rFonts w:ascii="Aptos" w:hAnsi="Aptos" w:cs="Arial"/>
          <w:color w:val="000000" w:themeColor="text1"/>
          <w:sz w:val="20"/>
        </w:rPr>
      </w:pPr>
      <w:r w:rsidRPr="009965D1">
        <w:rPr>
          <w:rFonts w:ascii="Aptos" w:hAnsi="Aptos" w:cs="Arial"/>
          <w:color w:val="000000" w:themeColor="text1"/>
          <w:sz w:val="20"/>
        </w:rPr>
        <w:t>Water Review No plumbing proposed, no PDS water review done, Aquifer recharge site assessments are triggered if a fill &amp; grade or a building permit is applied for.</w:t>
      </w:r>
    </w:p>
    <w:p w14:paraId="799BB5D6" w14:textId="77777777" w:rsidR="000C4395" w:rsidRPr="009965D1" w:rsidRDefault="000C4395" w:rsidP="00E433E8">
      <w:pPr>
        <w:pStyle w:val="ListParagraph"/>
        <w:rPr>
          <w:rFonts w:ascii="Aptos" w:hAnsi="Aptos" w:cs="Arial"/>
          <w:color w:val="000000" w:themeColor="text1"/>
          <w:sz w:val="20"/>
        </w:rPr>
      </w:pPr>
    </w:p>
    <w:p w14:paraId="769D9824" w14:textId="77777777" w:rsidR="00A539A2" w:rsidRPr="009965D1" w:rsidRDefault="00A539A2" w:rsidP="00AA30E8">
      <w:pPr>
        <w:pStyle w:val="ListParagraph"/>
        <w:rPr>
          <w:rFonts w:ascii="Aptos" w:hAnsi="Aptos" w:cs="Arial"/>
          <w:color w:val="000000" w:themeColor="text1"/>
          <w:sz w:val="20"/>
        </w:rPr>
      </w:pPr>
    </w:p>
    <w:p w14:paraId="7EAD558F" w14:textId="77777777" w:rsidR="005B1B34" w:rsidRPr="009965D1" w:rsidRDefault="005B1B34" w:rsidP="00AA30E8">
      <w:pPr>
        <w:pStyle w:val="Heading1"/>
        <w:rPr>
          <w:rFonts w:ascii="Aptos" w:hAnsi="Aptos"/>
          <w:sz w:val="20"/>
          <w:szCs w:val="20"/>
        </w:rPr>
      </w:pPr>
      <w:bookmarkStart w:id="15" w:name="_Toc191631522"/>
    </w:p>
    <w:p w14:paraId="6882A25D" w14:textId="77777777" w:rsidR="005B1B34" w:rsidRPr="009965D1" w:rsidRDefault="005B1B34" w:rsidP="00AA30E8">
      <w:pPr>
        <w:pStyle w:val="Heading1"/>
        <w:rPr>
          <w:rFonts w:ascii="Aptos" w:hAnsi="Aptos"/>
          <w:sz w:val="20"/>
          <w:szCs w:val="20"/>
        </w:rPr>
      </w:pPr>
    </w:p>
    <w:p w14:paraId="4E28888B" w14:textId="77777777" w:rsidR="005B1B34" w:rsidRPr="009965D1" w:rsidRDefault="005B1B34" w:rsidP="00AA30E8">
      <w:pPr>
        <w:pStyle w:val="Heading1"/>
        <w:rPr>
          <w:rFonts w:ascii="Aptos" w:hAnsi="Aptos"/>
          <w:sz w:val="20"/>
          <w:szCs w:val="20"/>
        </w:rPr>
      </w:pPr>
    </w:p>
    <w:p w14:paraId="3972E6C2" w14:textId="77777777" w:rsidR="005B1B34" w:rsidRPr="009965D1" w:rsidRDefault="005B1B34" w:rsidP="00AA30E8">
      <w:pPr>
        <w:pStyle w:val="Heading1"/>
        <w:rPr>
          <w:rFonts w:ascii="Aptos" w:hAnsi="Aptos"/>
          <w:sz w:val="20"/>
          <w:szCs w:val="20"/>
        </w:rPr>
      </w:pPr>
    </w:p>
    <w:p w14:paraId="26E2D3EE" w14:textId="77777777" w:rsidR="005B1B34" w:rsidRPr="009965D1" w:rsidRDefault="005B1B34" w:rsidP="00AA30E8">
      <w:pPr>
        <w:pStyle w:val="Heading1"/>
        <w:rPr>
          <w:rFonts w:ascii="Aptos" w:hAnsi="Aptos"/>
          <w:sz w:val="20"/>
          <w:szCs w:val="20"/>
        </w:rPr>
      </w:pPr>
    </w:p>
    <w:p w14:paraId="56383929" w14:textId="77777777" w:rsidR="006B7EE3" w:rsidRPr="009965D1" w:rsidRDefault="006B7EE3" w:rsidP="00AA30E8">
      <w:pPr>
        <w:pStyle w:val="Heading1"/>
        <w:rPr>
          <w:rFonts w:ascii="Aptos" w:hAnsi="Aptos"/>
          <w:sz w:val="20"/>
          <w:szCs w:val="20"/>
        </w:rPr>
      </w:pPr>
    </w:p>
    <w:p w14:paraId="7F3936BD" w14:textId="77777777" w:rsidR="006B7EE3" w:rsidRPr="009965D1" w:rsidRDefault="006B7EE3" w:rsidP="00AA30E8">
      <w:pPr>
        <w:pStyle w:val="Heading1"/>
        <w:rPr>
          <w:rFonts w:ascii="Aptos" w:hAnsi="Aptos"/>
          <w:sz w:val="20"/>
          <w:szCs w:val="20"/>
        </w:rPr>
      </w:pPr>
    </w:p>
    <w:p w14:paraId="072314A8" w14:textId="77777777" w:rsidR="006B7EE3" w:rsidRPr="009965D1" w:rsidRDefault="006B7EE3" w:rsidP="00AA30E8">
      <w:pPr>
        <w:pStyle w:val="Heading1"/>
        <w:rPr>
          <w:rFonts w:ascii="Aptos" w:hAnsi="Aptos"/>
          <w:sz w:val="20"/>
          <w:szCs w:val="20"/>
        </w:rPr>
      </w:pPr>
    </w:p>
    <w:p w14:paraId="01D093A8" w14:textId="77777777" w:rsidR="006B7EE3" w:rsidRPr="009965D1" w:rsidRDefault="006B7EE3" w:rsidP="00AA30E8">
      <w:pPr>
        <w:pStyle w:val="Heading1"/>
        <w:rPr>
          <w:rFonts w:ascii="Aptos" w:hAnsi="Aptos"/>
          <w:sz w:val="20"/>
          <w:szCs w:val="20"/>
        </w:rPr>
      </w:pPr>
    </w:p>
    <w:p w14:paraId="6D4634BA" w14:textId="77777777" w:rsidR="00982CA4" w:rsidRPr="009965D1" w:rsidRDefault="00982CA4" w:rsidP="00982CA4">
      <w:pPr>
        <w:rPr>
          <w:rFonts w:ascii="Aptos" w:hAnsi="Aptos"/>
          <w:sz w:val="20"/>
        </w:rPr>
      </w:pPr>
    </w:p>
    <w:p w14:paraId="75756220" w14:textId="77777777" w:rsidR="00982CA4" w:rsidRPr="009965D1" w:rsidRDefault="00982CA4" w:rsidP="00982CA4">
      <w:pPr>
        <w:rPr>
          <w:rFonts w:ascii="Aptos" w:hAnsi="Aptos"/>
          <w:sz w:val="20"/>
        </w:rPr>
      </w:pPr>
    </w:p>
    <w:p w14:paraId="1180936C" w14:textId="77777777" w:rsidR="00982CA4" w:rsidRPr="009965D1" w:rsidRDefault="00982CA4" w:rsidP="00982CA4">
      <w:pPr>
        <w:rPr>
          <w:rFonts w:ascii="Aptos" w:hAnsi="Aptos"/>
          <w:sz w:val="20"/>
        </w:rPr>
      </w:pPr>
    </w:p>
    <w:p w14:paraId="18DA1831" w14:textId="77777777" w:rsidR="00982CA4" w:rsidRPr="009965D1" w:rsidRDefault="00982CA4" w:rsidP="00982CA4">
      <w:pPr>
        <w:rPr>
          <w:rFonts w:ascii="Aptos" w:hAnsi="Aptos"/>
          <w:sz w:val="20"/>
        </w:rPr>
      </w:pPr>
    </w:p>
    <w:p w14:paraId="5D578589" w14:textId="77777777" w:rsidR="00982CA4" w:rsidRPr="009965D1" w:rsidRDefault="00982CA4" w:rsidP="00982CA4">
      <w:pPr>
        <w:rPr>
          <w:rFonts w:ascii="Aptos" w:hAnsi="Aptos"/>
          <w:sz w:val="20"/>
        </w:rPr>
      </w:pPr>
    </w:p>
    <w:p w14:paraId="1055E807" w14:textId="77777777" w:rsidR="00982CA4" w:rsidRPr="009965D1" w:rsidRDefault="00982CA4" w:rsidP="00982CA4">
      <w:pPr>
        <w:rPr>
          <w:rFonts w:ascii="Aptos" w:hAnsi="Aptos"/>
          <w:sz w:val="20"/>
        </w:rPr>
      </w:pPr>
    </w:p>
    <w:p w14:paraId="4FEEA002" w14:textId="77777777" w:rsidR="00982CA4" w:rsidRPr="009965D1" w:rsidRDefault="00982CA4" w:rsidP="00982CA4">
      <w:pPr>
        <w:rPr>
          <w:rFonts w:ascii="Aptos" w:hAnsi="Aptos"/>
          <w:sz w:val="20"/>
        </w:rPr>
      </w:pPr>
    </w:p>
    <w:p w14:paraId="1AE69785" w14:textId="77777777" w:rsidR="00AA0C20" w:rsidRPr="009965D1" w:rsidRDefault="00AA0C20" w:rsidP="00982CA4">
      <w:pPr>
        <w:rPr>
          <w:rFonts w:ascii="Aptos" w:hAnsi="Aptos"/>
          <w:sz w:val="20"/>
        </w:rPr>
      </w:pPr>
    </w:p>
    <w:p w14:paraId="53A14759" w14:textId="77777777" w:rsidR="00AA0C20" w:rsidRPr="009965D1" w:rsidRDefault="00AA0C20" w:rsidP="00982CA4">
      <w:pPr>
        <w:rPr>
          <w:rFonts w:ascii="Aptos" w:hAnsi="Aptos"/>
          <w:sz w:val="20"/>
        </w:rPr>
      </w:pPr>
    </w:p>
    <w:p w14:paraId="34BAAFCD" w14:textId="77777777" w:rsidR="00982CA4" w:rsidRPr="009965D1" w:rsidRDefault="00982CA4" w:rsidP="00982CA4">
      <w:pPr>
        <w:rPr>
          <w:rFonts w:ascii="Aptos" w:hAnsi="Aptos"/>
          <w:sz w:val="20"/>
        </w:rPr>
      </w:pPr>
    </w:p>
    <w:p w14:paraId="3A56F725" w14:textId="77777777" w:rsidR="00982CA4" w:rsidRPr="009965D1" w:rsidRDefault="00982CA4" w:rsidP="00982CA4">
      <w:pPr>
        <w:rPr>
          <w:rFonts w:ascii="Aptos" w:hAnsi="Aptos"/>
          <w:sz w:val="20"/>
        </w:rPr>
      </w:pPr>
    </w:p>
    <w:p w14:paraId="7425A154" w14:textId="77777777" w:rsidR="00982CA4" w:rsidRPr="009965D1" w:rsidRDefault="00982CA4" w:rsidP="00982CA4">
      <w:pPr>
        <w:rPr>
          <w:rFonts w:ascii="Aptos" w:hAnsi="Aptos"/>
          <w:sz w:val="20"/>
        </w:rPr>
      </w:pPr>
    </w:p>
    <w:p w14:paraId="59087442" w14:textId="77777777" w:rsidR="00F450AB" w:rsidRPr="009965D1" w:rsidRDefault="00F450AB" w:rsidP="00982CA4">
      <w:pPr>
        <w:rPr>
          <w:rFonts w:ascii="Aptos" w:hAnsi="Aptos"/>
          <w:sz w:val="20"/>
        </w:rPr>
      </w:pPr>
    </w:p>
    <w:p w14:paraId="58EF4247" w14:textId="77777777" w:rsidR="00982CA4" w:rsidRPr="009965D1" w:rsidRDefault="00982CA4" w:rsidP="00982CA4">
      <w:pPr>
        <w:rPr>
          <w:rFonts w:ascii="Aptos" w:hAnsi="Aptos"/>
          <w:sz w:val="20"/>
        </w:rPr>
      </w:pPr>
    </w:p>
    <w:p w14:paraId="275156B0" w14:textId="77777777" w:rsidR="00982CA4" w:rsidRPr="009965D1" w:rsidRDefault="00982CA4" w:rsidP="00982CA4">
      <w:pPr>
        <w:rPr>
          <w:rFonts w:ascii="Aptos" w:hAnsi="Aptos"/>
          <w:sz w:val="20"/>
        </w:rPr>
      </w:pPr>
    </w:p>
    <w:p w14:paraId="5AAEDEDA" w14:textId="77777777" w:rsidR="00982CA4" w:rsidRPr="009965D1" w:rsidRDefault="00982CA4" w:rsidP="00982CA4">
      <w:pPr>
        <w:rPr>
          <w:rFonts w:ascii="Aptos" w:hAnsi="Aptos"/>
          <w:sz w:val="20"/>
        </w:rPr>
      </w:pPr>
    </w:p>
    <w:p w14:paraId="2BD84652" w14:textId="77777777" w:rsidR="00982CA4" w:rsidRPr="009965D1" w:rsidRDefault="00982CA4" w:rsidP="00982CA4">
      <w:pPr>
        <w:rPr>
          <w:rFonts w:ascii="Aptos" w:hAnsi="Aptos"/>
          <w:sz w:val="20"/>
        </w:rPr>
      </w:pPr>
    </w:p>
    <w:p w14:paraId="30FD8DAE" w14:textId="2C53740B" w:rsidR="00AA30E8" w:rsidRPr="009965D1" w:rsidRDefault="00AA30E8" w:rsidP="00AA30E8">
      <w:pPr>
        <w:pStyle w:val="Heading1"/>
        <w:rPr>
          <w:rFonts w:ascii="Aptos" w:hAnsi="Aptos"/>
          <w:sz w:val="20"/>
          <w:szCs w:val="20"/>
        </w:rPr>
      </w:pPr>
      <w:bookmarkStart w:id="16" w:name="_Toc215839895"/>
      <w:r w:rsidRPr="009965D1">
        <w:rPr>
          <w:rFonts w:ascii="Aptos" w:hAnsi="Aptos"/>
          <w:sz w:val="20"/>
          <w:szCs w:val="20"/>
        </w:rPr>
        <w:lastRenderedPageBreak/>
        <w:t>DEPARTMENT RECOMMENDATION</w:t>
      </w:r>
      <w:bookmarkEnd w:id="15"/>
      <w:bookmarkEnd w:id="16"/>
    </w:p>
    <w:p w14:paraId="4E474B65" w14:textId="09743B7E" w:rsidR="006F054E" w:rsidRPr="009965D1" w:rsidRDefault="00AA30E8" w:rsidP="002F3DE8">
      <w:pPr>
        <w:rPr>
          <w:rFonts w:ascii="Aptos" w:hAnsi="Aptos" w:cs="Arial"/>
          <w:color w:val="000000" w:themeColor="text1"/>
          <w:sz w:val="20"/>
        </w:rPr>
      </w:pPr>
      <w:r w:rsidRPr="009965D1">
        <w:rPr>
          <w:rFonts w:ascii="Aptos" w:hAnsi="Aptos" w:cs="Arial"/>
          <w:color w:val="000000" w:themeColor="text1"/>
          <w:sz w:val="20"/>
        </w:rPr>
        <w:t xml:space="preserve">Based on the findings above, </w:t>
      </w:r>
      <w:r w:rsidRPr="00EA3573">
        <w:rPr>
          <w:rFonts w:ascii="Aptos" w:hAnsi="Aptos" w:cs="Arial"/>
          <w:color w:val="000000" w:themeColor="text1"/>
          <w:sz w:val="20"/>
        </w:rPr>
        <w:t>Skagit County Planning and Development Services recommends approval</w:t>
      </w:r>
      <w:r w:rsidRPr="009965D1">
        <w:rPr>
          <w:rFonts w:ascii="Aptos" w:hAnsi="Aptos" w:cs="Arial"/>
          <w:color w:val="000000" w:themeColor="text1"/>
          <w:sz w:val="20"/>
        </w:rPr>
        <w:t xml:space="preserve"> of Special Use Permit PL24-0192, subject to the conditions below.</w:t>
      </w:r>
    </w:p>
    <w:p w14:paraId="297EC909" w14:textId="77777777" w:rsidR="00982CA4" w:rsidRPr="009965D1" w:rsidRDefault="00982CA4" w:rsidP="009544B1">
      <w:pPr>
        <w:rPr>
          <w:rFonts w:ascii="Aptos" w:hAnsi="Aptos" w:cs="Arial"/>
          <w:sz w:val="20"/>
        </w:rPr>
      </w:pPr>
    </w:p>
    <w:p w14:paraId="307035EF" w14:textId="1C303C4F" w:rsidR="00AA30E8" w:rsidRPr="009965D1" w:rsidRDefault="00AA30E8" w:rsidP="00AA30E8">
      <w:pPr>
        <w:pStyle w:val="Heading1"/>
        <w:rPr>
          <w:rFonts w:ascii="Aptos" w:hAnsi="Aptos"/>
          <w:sz w:val="20"/>
          <w:szCs w:val="20"/>
        </w:rPr>
      </w:pPr>
      <w:bookmarkStart w:id="17" w:name="_Toc191631523"/>
      <w:bookmarkStart w:id="18" w:name="_Toc215839896"/>
      <w:r w:rsidRPr="009965D1">
        <w:rPr>
          <w:rFonts w:ascii="Aptos" w:hAnsi="Aptos"/>
          <w:sz w:val="20"/>
          <w:szCs w:val="20"/>
        </w:rPr>
        <w:t>RECOMEMENDED CONDITIONS OF APPROVAL</w:t>
      </w:r>
      <w:bookmarkEnd w:id="17"/>
      <w:bookmarkEnd w:id="18"/>
    </w:p>
    <w:p w14:paraId="15538694" w14:textId="77777777" w:rsidR="00D74B2A" w:rsidRPr="009965D1" w:rsidRDefault="00122617" w:rsidP="00D74B2A">
      <w:pPr>
        <w:pStyle w:val="NormalWeb"/>
        <w:numPr>
          <w:ilvl w:val="0"/>
          <w:numId w:val="34"/>
        </w:numPr>
        <w:rPr>
          <w:rFonts w:ascii="Aptos" w:hAnsi="Aptos"/>
          <w:sz w:val="20"/>
          <w:szCs w:val="20"/>
        </w:rPr>
      </w:pPr>
      <w:r w:rsidRPr="009965D1">
        <w:rPr>
          <w:rFonts w:ascii="Aptos" w:hAnsi="Aptos"/>
          <w:sz w:val="20"/>
          <w:szCs w:val="20"/>
        </w:rPr>
        <w:t>The applicant shall obtain all required permits and approvals prior to beginning construction or site disturbance. Copies of the Hearing Examiner’s decision shall be included with and referenced in all subsequent development permit applications.</w:t>
      </w:r>
    </w:p>
    <w:p w14:paraId="0C01BA1C" w14:textId="77777777" w:rsidR="00D74B2A" w:rsidRPr="009965D1" w:rsidRDefault="00122617" w:rsidP="00D74B2A">
      <w:pPr>
        <w:pStyle w:val="NormalWeb"/>
        <w:numPr>
          <w:ilvl w:val="0"/>
          <w:numId w:val="34"/>
        </w:numPr>
        <w:rPr>
          <w:rFonts w:ascii="Aptos" w:hAnsi="Aptos"/>
          <w:sz w:val="20"/>
          <w:szCs w:val="20"/>
        </w:rPr>
      </w:pPr>
      <w:r w:rsidRPr="009965D1">
        <w:rPr>
          <w:rFonts w:ascii="Aptos" w:hAnsi="Aptos"/>
          <w:sz w:val="20"/>
          <w:szCs w:val="20"/>
        </w:rPr>
        <w:t>The project shall comply with all applicable provisions of the Skagit County Code, including but not limited to SCC 14.16 (Zoning), SCC 14.22 (Land Disturbance), and SCC 14.32 (Stormwater Management).</w:t>
      </w:r>
    </w:p>
    <w:p w14:paraId="7C500D3D" w14:textId="25E98E38" w:rsidR="00122617" w:rsidRPr="009965D1" w:rsidRDefault="00122617" w:rsidP="00D74B2A">
      <w:pPr>
        <w:pStyle w:val="NormalWeb"/>
        <w:numPr>
          <w:ilvl w:val="0"/>
          <w:numId w:val="34"/>
        </w:numPr>
        <w:rPr>
          <w:rFonts w:ascii="Aptos" w:hAnsi="Aptos"/>
          <w:sz w:val="20"/>
          <w:szCs w:val="20"/>
        </w:rPr>
      </w:pPr>
      <w:r w:rsidRPr="009965D1">
        <w:rPr>
          <w:rFonts w:ascii="Aptos" w:hAnsi="Aptos"/>
          <w:sz w:val="20"/>
          <w:szCs w:val="20"/>
        </w:rPr>
        <w:t>All stormwater and drainage improvements shall be designed, installed, and maintained in accordance with the approved civil plans and stormwater report prepared by a Washington State licensed civil engineer. Temporary erosion and sediment control measures shall be implemented and maintained for the duration of construction.</w:t>
      </w:r>
    </w:p>
    <w:p w14:paraId="14297B76" w14:textId="77777777" w:rsidR="003E6C21" w:rsidRPr="009965D1" w:rsidRDefault="003E6C21" w:rsidP="003E6C21">
      <w:pPr>
        <w:pStyle w:val="NormalWeb"/>
        <w:numPr>
          <w:ilvl w:val="0"/>
          <w:numId w:val="34"/>
        </w:numPr>
        <w:rPr>
          <w:rFonts w:ascii="Aptos" w:hAnsi="Aptos" w:cs="Arial"/>
          <w:sz w:val="20"/>
          <w:szCs w:val="20"/>
        </w:rPr>
      </w:pPr>
      <w:r w:rsidRPr="009965D1">
        <w:rPr>
          <w:rFonts w:ascii="Aptos" w:hAnsi="Aptos" w:cs="Arial"/>
          <w:sz w:val="20"/>
          <w:szCs w:val="20"/>
        </w:rPr>
        <w:t>The proposal must comply with the mitigation conditions listed within the SEPA Threshold Determination (MDNS) issued on June 11, 2024.</w:t>
      </w:r>
    </w:p>
    <w:p w14:paraId="16722D25" w14:textId="77777777" w:rsidR="003E6C21" w:rsidRPr="009965D1" w:rsidRDefault="003E6C21" w:rsidP="003E6C21">
      <w:pPr>
        <w:pStyle w:val="NormalWeb"/>
        <w:numPr>
          <w:ilvl w:val="0"/>
          <w:numId w:val="34"/>
        </w:numPr>
        <w:rPr>
          <w:rFonts w:ascii="Aptos" w:hAnsi="Aptos" w:cs="Arial"/>
          <w:sz w:val="20"/>
          <w:szCs w:val="20"/>
        </w:rPr>
      </w:pPr>
      <w:r w:rsidRPr="009965D1">
        <w:rPr>
          <w:rFonts w:ascii="Aptos" w:hAnsi="Aptos" w:cs="Arial"/>
          <w:sz w:val="20"/>
          <w:szCs w:val="20"/>
        </w:rPr>
        <w:t>Development is limited to those activities described in the SEPA checklist, issued development permit approvals, and supporting documents. Significant deviations may require additional review and approval by Skagit County Planning and Development Services.</w:t>
      </w:r>
    </w:p>
    <w:p w14:paraId="4E603277" w14:textId="6F91FCFB" w:rsidR="003E6C21" w:rsidRPr="009965D1" w:rsidRDefault="003E6C21" w:rsidP="00237589">
      <w:pPr>
        <w:pStyle w:val="NormalWeb"/>
        <w:numPr>
          <w:ilvl w:val="0"/>
          <w:numId w:val="34"/>
        </w:numPr>
        <w:spacing w:before="0" w:beforeAutospacing="0" w:after="0" w:afterAutospacing="0"/>
        <w:rPr>
          <w:rFonts w:ascii="Aptos" w:hAnsi="Aptos" w:cs="Arial"/>
          <w:sz w:val="20"/>
          <w:szCs w:val="20"/>
        </w:rPr>
      </w:pPr>
      <w:r w:rsidRPr="009965D1">
        <w:rPr>
          <w:rFonts w:ascii="Aptos" w:hAnsi="Aptos" w:cs="Arial"/>
          <w:sz w:val="20"/>
          <w:szCs w:val="20"/>
        </w:rPr>
        <w:t>The facility shall operate only during the following hours, as proposed by the applicant:</w:t>
      </w:r>
    </w:p>
    <w:p w14:paraId="052E25A4" w14:textId="77777777" w:rsidR="003E6C21" w:rsidRPr="009965D1" w:rsidRDefault="003E6C21" w:rsidP="00237589">
      <w:pPr>
        <w:pStyle w:val="NormalWeb"/>
        <w:numPr>
          <w:ilvl w:val="0"/>
          <w:numId w:val="44"/>
        </w:numPr>
        <w:spacing w:before="0" w:beforeAutospacing="0" w:after="0" w:afterAutospacing="0"/>
        <w:rPr>
          <w:rFonts w:ascii="Aptos" w:hAnsi="Aptos" w:cs="Arial"/>
          <w:sz w:val="20"/>
          <w:szCs w:val="20"/>
        </w:rPr>
      </w:pPr>
      <w:r w:rsidRPr="009965D1">
        <w:rPr>
          <w:rFonts w:ascii="Aptos" w:hAnsi="Aptos" w:cs="Arial"/>
          <w:sz w:val="20"/>
          <w:szCs w:val="20"/>
        </w:rPr>
        <w:t>Tuesday through Thursday: 4:00 PM to 7:00 PM</w:t>
      </w:r>
    </w:p>
    <w:p w14:paraId="6218BCC2" w14:textId="1C4E9023" w:rsidR="003E6C21" w:rsidRPr="009965D1" w:rsidRDefault="003E6C21" w:rsidP="00237589">
      <w:pPr>
        <w:pStyle w:val="NormalWeb"/>
        <w:numPr>
          <w:ilvl w:val="0"/>
          <w:numId w:val="44"/>
        </w:numPr>
        <w:spacing w:before="0" w:beforeAutospacing="0" w:after="0" w:afterAutospacing="0"/>
        <w:rPr>
          <w:rFonts w:ascii="Aptos" w:hAnsi="Aptos" w:cs="Arial"/>
          <w:sz w:val="20"/>
          <w:szCs w:val="20"/>
        </w:rPr>
      </w:pPr>
      <w:r w:rsidRPr="009965D1">
        <w:rPr>
          <w:rFonts w:ascii="Aptos" w:hAnsi="Aptos" w:cs="Arial"/>
          <w:sz w:val="20"/>
          <w:szCs w:val="20"/>
        </w:rPr>
        <w:t>Sundays: 10:00 AM to 2:00 PM</w:t>
      </w:r>
    </w:p>
    <w:p w14:paraId="409E7590" w14:textId="25E30D1E" w:rsidR="003E6C21" w:rsidRPr="009965D1" w:rsidRDefault="003E6C21" w:rsidP="00237589">
      <w:pPr>
        <w:pStyle w:val="NormalWeb"/>
        <w:numPr>
          <w:ilvl w:val="0"/>
          <w:numId w:val="34"/>
        </w:numPr>
        <w:spacing w:before="0" w:beforeAutospacing="0" w:after="0" w:afterAutospacing="0"/>
        <w:rPr>
          <w:rFonts w:ascii="Aptos" w:hAnsi="Aptos" w:cs="Arial"/>
          <w:sz w:val="20"/>
          <w:szCs w:val="20"/>
        </w:rPr>
      </w:pPr>
      <w:r w:rsidRPr="009965D1">
        <w:rPr>
          <w:rFonts w:ascii="Aptos" w:hAnsi="Aptos" w:cs="Arial"/>
          <w:sz w:val="20"/>
          <w:szCs w:val="20"/>
        </w:rPr>
        <w:t>Temporary fundraising events shall be limited to a maximum of twenty-four (24) per calendar year</w:t>
      </w:r>
      <w:r w:rsidR="000A051F" w:rsidRPr="009965D1">
        <w:rPr>
          <w:rFonts w:ascii="Aptos" w:hAnsi="Aptos" w:cs="Arial"/>
          <w:sz w:val="20"/>
          <w:szCs w:val="20"/>
        </w:rPr>
        <w:t>.</w:t>
      </w:r>
    </w:p>
    <w:p w14:paraId="7535A515" w14:textId="34AD29BC" w:rsidR="000814C3" w:rsidRPr="009965D1" w:rsidRDefault="000814C3" w:rsidP="000814C3">
      <w:pPr>
        <w:pStyle w:val="NormalWeb"/>
        <w:numPr>
          <w:ilvl w:val="0"/>
          <w:numId w:val="34"/>
        </w:numPr>
        <w:rPr>
          <w:rFonts w:ascii="Aptos" w:hAnsi="Aptos" w:cs="Arial"/>
          <w:sz w:val="20"/>
          <w:szCs w:val="20"/>
        </w:rPr>
      </w:pPr>
      <w:r w:rsidRPr="009965D1">
        <w:rPr>
          <w:rFonts w:ascii="Aptos" w:hAnsi="Aptos" w:cs="Arial"/>
          <w:sz w:val="20"/>
          <w:szCs w:val="20"/>
        </w:rPr>
        <w:t>All event-related parking must be accommodated on-site. No off-site or roadside parking is allowed.</w:t>
      </w:r>
      <w:r w:rsidR="00474067" w:rsidRPr="009965D1">
        <w:rPr>
          <w:rFonts w:ascii="Aptos" w:hAnsi="Aptos" w:cs="Arial"/>
          <w:sz w:val="20"/>
          <w:szCs w:val="20"/>
        </w:rPr>
        <w:t xml:space="preserve"> Parking spaces </w:t>
      </w:r>
      <w:r w:rsidR="00CA1BD4" w:rsidRPr="009965D1">
        <w:rPr>
          <w:rFonts w:ascii="Aptos" w:hAnsi="Aptos" w:cs="Arial"/>
          <w:sz w:val="20"/>
          <w:szCs w:val="20"/>
        </w:rPr>
        <w:t>should</w:t>
      </w:r>
      <w:r w:rsidR="00474067" w:rsidRPr="009965D1">
        <w:rPr>
          <w:rFonts w:ascii="Aptos" w:hAnsi="Aptos" w:cs="Arial"/>
          <w:sz w:val="20"/>
          <w:szCs w:val="20"/>
        </w:rPr>
        <w:t xml:space="preserve"> be installed as shown </w:t>
      </w:r>
      <w:r w:rsidR="00CA1BD4" w:rsidRPr="009965D1">
        <w:rPr>
          <w:rFonts w:ascii="Aptos" w:hAnsi="Aptos" w:cs="Arial"/>
          <w:sz w:val="20"/>
          <w:szCs w:val="20"/>
        </w:rPr>
        <w:t xml:space="preserve">on the proposed </w:t>
      </w:r>
      <w:r w:rsidR="00474067" w:rsidRPr="009965D1">
        <w:rPr>
          <w:rFonts w:ascii="Aptos" w:hAnsi="Aptos" w:cs="Arial"/>
          <w:sz w:val="20"/>
          <w:szCs w:val="20"/>
        </w:rPr>
        <w:t xml:space="preserve">parking plan in Exhibit </w:t>
      </w:r>
      <w:r w:rsidR="00CA1BD4" w:rsidRPr="009965D1">
        <w:rPr>
          <w:rFonts w:ascii="Aptos" w:hAnsi="Aptos" w:cs="Arial"/>
          <w:sz w:val="20"/>
          <w:szCs w:val="20"/>
        </w:rPr>
        <w:t xml:space="preserve"> 2</w:t>
      </w:r>
      <w:r w:rsidR="009965D1" w:rsidRPr="009965D1">
        <w:rPr>
          <w:rFonts w:ascii="Aptos" w:hAnsi="Aptos" w:cs="Arial"/>
          <w:sz w:val="20"/>
          <w:szCs w:val="20"/>
        </w:rPr>
        <w:t>4</w:t>
      </w:r>
      <w:r w:rsidR="00474067" w:rsidRPr="009965D1">
        <w:rPr>
          <w:rFonts w:ascii="Aptos" w:hAnsi="Aptos" w:cs="Arial"/>
          <w:sz w:val="20"/>
          <w:szCs w:val="20"/>
        </w:rPr>
        <w:t xml:space="preserve">. </w:t>
      </w:r>
    </w:p>
    <w:p w14:paraId="3BE99731" w14:textId="77777777" w:rsidR="003E6C21" w:rsidRPr="009965D1" w:rsidRDefault="003E6C21" w:rsidP="003E6C21">
      <w:pPr>
        <w:pStyle w:val="NormalWeb"/>
        <w:numPr>
          <w:ilvl w:val="0"/>
          <w:numId w:val="34"/>
        </w:numPr>
        <w:rPr>
          <w:rFonts w:ascii="Aptos" w:hAnsi="Aptos" w:cs="Arial"/>
          <w:sz w:val="20"/>
          <w:szCs w:val="20"/>
        </w:rPr>
      </w:pPr>
      <w:r w:rsidRPr="009965D1">
        <w:rPr>
          <w:rFonts w:ascii="Aptos" w:hAnsi="Aptos" w:cs="Arial"/>
          <w:sz w:val="20"/>
          <w:szCs w:val="20"/>
        </w:rPr>
        <w:t>The proposal must comply with WAC 173-60 and SCC 14.16.840, Performance Standards for noise, vibration, and light conditions.</w:t>
      </w:r>
    </w:p>
    <w:p w14:paraId="4463FE90" w14:textId="5956D80D" w:rsidR="000A051F" w:rsidRPr="009965D1" w:rsidRDefault="00D53D4B" w:rsidP="00CA1BD4">
      <w:pPr>
        <w:pStyle w:val="NormalWeb"/>
        <w:numPr>
          <w:ilvl w:val="0"/>
          <w:numId w:val="34"/>
        </w:numPr>
        <w:rPr>
          <w:rFonts w:ascii="Aptos" w:hAnsi="Aptos" w:cs="Arial"/>
          <w:sz w:val="20"/>
          <w:szCs w:val="20"/>
        </w:rPr>
      </w:pPr>
      <w:r w:rsidRPr="009965D1">
        <w:rPr>
          <w:rFonts w:ascii="Aptos" w:hAnsi="Aptos" w:cs="Arial"/>
          <w:sz w:val="20"/>
          <w:szCs w:val="20"/>
        </w:rPr>
        <w:t xml:space="preserve">Landscaping shall be installed </w:t>
      </w:r>
      <w:r w:rsidR="000A051F" w:rsidRPr="009965D1">
        <w:rPr>
          <w:rFonts w:ascii="Aptos" w:hAnsi="Aptos" w:cs="Arial"/>
          <w:sz w:val="20"/>
          <w:szCs w:val="20"/>
        </w:rPr>
        <w:t>per the approved Landscaping Plan (Exhibit 2</w:t>
      </w:r>
      <w:r w:rsidR="009965D1" w:rsidRPr="009965D1">
        <w:rPr>
          <w:rFonts w:ascii="Aptos" w:hAnsi="Aptos" w:cs="Arial"/>
          <w:sz w:val="20"/>
          <w:szCs w:val="20"/>
        </w:rPr>
        <w:t>4</w:t>
      </w:r>
      <w:r w:rsidR="000A051F" w:rsidRPr="009965D1">
        <w:rPr>
          <w:rFonts w:ascii="Aptos" w:hAnsi="Aptos" w:cs="Arial"/>
          <w:sz w:val="20"/>
          <w:szCs w:val="20"/>
        </w:rPr>
        <w:t xml:space="preserve">), </w:t>
      </w:r>
      <w:r w:rsidRPr="009965D1">
        <w:rPr>
          <w:rFonts w:ascii="Aptos" w:hAnsi="Aptos" w:cs="Arial"/>
          <w:sz w:val="20"/>
          <w:szCs w:val="20"/>
        </w:rPr>
        <w:t>prior to Certificate of Occupancy.</w:t>
      </w:r>
    </w:p>
    <w:p w14:paraId="5F5F51DE" w14:textId="70674236" w:rsidR="00D53D4B" w:rsidRPr="009965D1" w:rsidRDefault="00D53D4B" w:rsidP="00CA1BD4">
      <w:pPr>
        <w:pStyle w:val="NormalWeb"/>
        <w:numPr>
          <w:ilvl w:val="0"/>
          <w:numId w:val="34"/>
        </w:numPr>
        <w:rPr>
          <w:rFonts w:ascii="Aptos" w:hAnsi="Aptos" w:cs="Arial"/>
          <w:sz w:val="20"/>
          <w:szCs w:val="20"/>
        </w:rPr>
      </w:pPr>
      <w:r w:rsidRPr="009965D1">
        <w:rPr>
          <w:rFonts w:ascii="Aptos" w:hAnsi="Aptos" w:cs="Arial"/>
          <w:sz w:val="20"/>
          <w:szCs w:val="20"/>
        </w:rPr>
        <w:t xml:space="preserve">All landscaping and screening areas shall be maintained in healthy condition by the property owner. Broken, dead, or diseased trees and shrubs shall be replaced as needed. Landscaping areas shall be kept free of weeds, debris, and trash. </w:t>
      </w:r>
    </w:p>
    <w:p w14:paraId="79557B4A" w14:textId="51D12402" w:rsidR="00CA1BD4" w:rsidRPr="009965D1" w:rsidRDefault="00CA1BD4" w:rsidP="00CA1BD4">
      <w:pPr>
        <w:pStyle w:val="NormalWeb"/>
        <w:numPr>
          <w:ilvl w:val="0"/>
          <w:numId w:val="34"/>
        </w:numPr>
        <w:rPr>
          <w:rFonts w:ascii="Aptos" w:hAnsi="Aptos" w:cs="Arial"/>
          <w:sz w:val="20"/>
          <w:szCs w:val="20"/>
        </w:rPr>
      </w:pPr>
      <w:r w:rsidRPr="009965D1">
        <w:rPr>
          <w:rFonts w:ascii="Aptos" w:hAnsi="Aptos" w:cs="Arial"/>
          <w:sz w:val="20"/>
          <w:szCs w:val="20"/>
        </w:rPr>
        <w:t>Dust control measures must be implemented during grading and construction.</w:t>
      </w:r>
    </w:p>
    <w:p w14:paraId="5F67B3A7" w14:textId="77777777" w:rsidR="00CA1BD4" w:rsidRPr="00EA3573" w:rsidRDefault="00CA1BD4" w:rsidP="00CA1BD4">
      <w:pPr>
        <w:pStyle w:val="NormalWeb"/>
        <w:numPr>
          <w:ilvl w:val="0"/>
          <w:numId w:val="34"/>
        </w:numPr>
        <w:rPr>
          <w:rFonts w:ascii="Aptos" w:hAnsi="Aptos" w:cs="Arial"/>
          <w:sz w:val="20"/>
          <w:szCs w:val="20"/>
        </w:rPr>
      </w:pPr>
      <w:r w:rsidRPr="009965D1">
        <w:rPr>
          <w:rFonts w:ascii="Aptos" w:hAnsi="Aptos" w:cs="Arial"/>
          <w:sz w:val="20"/>
          <w:szCs w:val="20"/>
        </w:rPr>
        <w:t xml:space="preserve">Manure storage and handling shall be managed to prevent runoff, and odor impacts to adjacent properties and surface waters. The applicant shall implement the manure management and related conservation measures identified in the plan developed in coordination with </w:t>
      </w:r>
      <w:r w:rsidRPr="00EA3573">
        <w:rPr>
          <w:rFonts w:ascii="Aptos" w:hAnsi="Aptos" w:cs="Arial"/>
          <w:sz w:val="20"/>
          <w:szCs w:val="20"/>
        </w:rPr>
        <w:t>the Skagit Conservation District (SCD) and consistent with Natural Resources Conservation Service (NRCS) best management practices.</w:t>
      </w:r>
    </w:p>
    <w:p w14:paraId="6838971D" w14:textId="66898D38" w:rsidR="006943DB" w:rsidRPr="009965D1" w:rsidRDefault="006943DB" w:rsidP="000814C3">
      <w:pPr>
        <w:pStyle w:val="NormalWeb"/>
        <w:numPr>
          <w:ilvl w:val="0"/>
          <w:numId w:val="34"/>
        </w:numPr>
        <w:rPr>
          <w:rFonts w:ascii="Aptos" w:hAnsi="Aptos" w:cs="Arial"/>
          <w:sz w:val="20"/>
          <w:szCs w:val="20"/>
        </w:rPr>
      </w:pPr>
      <w:r w:rsidRPr="00EA3573">
        <w:rPr>
          <w:rFonts w:ascii="Aptos" w:hAnsi="Aptos" w:cs="Arial"/>
          <w:sz w:val="20"/>
          <w:szCs w:val="20"/>
        </w:rPr>
        <w:t xml:space="preserve">The applicant </w:t>
      </w:r>
      <w:r w:rsidR="00CA1BD4" w:rsidRPr="00EA3573">
        <w:rPr>
          <w:rFonts w:ascii="Aptos" w:hAnsi="Aptos" w:cs="Arial"/>
          <w:sz w:val="20"/>
          <w:szCs w:val="20"/>
        </w:rPr>
        <w:t>should</w:t>
      </w:r>
      <w:r w:rsidRPr="00EA3573">
        <w:rPr>
          <w:rFonts w:ascii="Aptos" w:hAnsi="Aptos" w:cs="Arial"/>
          <w:sz w:val="20"/>
          <w:szCs w:val="20"/>
        </w:rPr>
        <w:t xml:space="preserve"> provide and maintain adequate sanitary facilities </w:t>
      </w:r>
      <w:r w:rsidR="00D53D4B" w:rsidRPr="00EA3573">
        <w:rPr>
          <w:rFonts w:ascii="Aptos" w:hAnsi="Aptos" w:cs="Arial"/>
          <w:sz w:val="20"/>
          <w:szCs w:val="20"/>
        </w:rPr>
        <w:t xml:space="preserve">during </w:t>
      </w:r>
      <w:r w:rsidR="0097138B" w:rsidRPr="00EA3573">
        <w:rPr>
          <w:rFonts w:ascii="Aptos" w:hAnsi="Aptos" w:cs="Arial"/>
          <w:sz w:val="20"/>
          <w:szCs w:val="20"/>
        </w:rPr>
        <w:t>each event</w:t>
      </w:r>
      <w:r w:rsidRPr="009965D1">
        <w:rPr>
          <w:rFonts w:ascii="Aptos" w:hAnsi="Aptos" w:cs="Arial"/>
          <w:sz w:val="20"/>
          <w:szCs w:val="20"/>
        </w:rPr>
        <w:t>, including a sufficient number of portable toilets and a supply of bottled drinking water. All facilities shall be serviced and stocked as needed to ensure health and sanitation standards are met.</w:t>
      </w:r>
    </w:p>
    <w:p w14:paraId="2375AF65" w14:textId="77777777" w:rsidR="00D53D4B" w:rsidRPr="009965D1" w:rsidRDefault="00D53D4B" w:rsidP="00D53D4B">
      <w:pPr>
        <w:pStyle w:val="ListParagraph"/>
        <w:numPr>
          <w:ilvl w:val="0"/>
          <w:numId w:val="34"/>
        </w:numPr>
        <w:rPr>
          <w:rFonts w:ascii="Aptos" w:hAnsi="Aptos" w:cs="Arial"/>
          <w:sz w:val="20"/>
          <w:lang w:bidi="pa-IN"/>
        </w:rPr>
      </w:pPr>
      <w:r w:rsidRPr="009965D1">
        <w:rPr>
          <w:rFonts w:ascii="Aptos" w:hAnsi="Aptos" w:cs="Arial"/>
          <w:sz w:val="20"/>
          <w:lang w:bidi="pa-IN"/>
        </w:rPr>
        <w:t xml:space="preserve">Tenneson Road must be improved to meet Skagit County Private Road Standards B-1. The applicant is responsible for ensuring that necessary upgrades are completed prior to occupancy. </w:t>
      </w:r>
    </w:p>
    <w:p w14:paraId="6508D476" w14:textId="0F567EA2" w:rsidR="00D74B2A" w:rsidRDefault="00D74B2A" w:rsidP="00E871A5">
      <w:pPr>
        <w:pStyle w:val="NormalWeb"/>
        <w:numPr>
          <w:ilvl w:val="0"/>
          <w:numId w:val="34"/>
        </w:numPr>
        <w:rPr>
          <w:rFonts w:ascii="Aptos" w:hAnsi="Aptos" w:cs="Arial"/>
          <w:sz w:val="20"/>
          <w:szCs w:val="20"/>
        </w:rPr>
      </w:pPr>
      <w:r w:rsidRPr="009965D1">
        <w:rPr>
          <w:rFonts w:ascii="Aptos" w:hAnsi="Aptos" w:cs="Arial"/>
          <w:sz w:val="20"/>
          <w:szCs w:val="20"/>
        </w:rPr>
        <w:t>All outstanding planning review fees shall be paid prior to final project approval or building permit issuance.</w:t>
      </w:r>
    </w:p>
    <w:p w14:paraId="26B3CDBA" w14:textId="61EFAE9E" w:rsidR="00767F99" w:rsidRPr="00767F99" w:rsidRDefault="00767F99" w:rsidP="00767F99">
      <w:pPr>
        <w:pStyle w:val="ListParagraph"/>
        <w:numPr>
          <w:ilvl w:val="0"/>
          <w:numId w:val="34"/>
        </w:numPr>
        <w:rPr>
          <w:rFonts w:ascii="Aptos" w:hAnsi="Aptos"/>
          <w:sz w:val="20"/>
        </w:rPr>
      </w:pPr>
      <w:r w:rsidRPr="00767F99">
        <w:rPr>
          <w:rFonts w:ascii="Aptos" w:hAnsi="Aptos" w:cstheme="minorBidi"/>
          <w:color w:val="000000" w:themeColor="text1"/>
          <w:sz w:val="20"/>
        </w:rPr>
        <w:t>Per</w:t>
      </w:r>
      <w:r w:rsidRPr="00767F99">
        <w:rPr>
          <w:rFonts w:ascii="Aptos" w:hAnsi="Aptos"/>
          <w:sz w:val="20"/>
        </w:rPr>
        <w:t xml:space="preserve"> Skagit County Code 14.16.900(1)(d) , the use must be established within 2 years of the date of project or permit approval.</w:t>
      </w:r>
      <w:r>
        <w:rPr>
          <w:rFonts w:ascii="Aptos" w:hAnsi="Aptos"/>
          <w:sz w:val="20"/>
        </w:rPr>
        <w:t xml:space="preserve"> </w:t>
      </w:r>
      <w:r w:rsidRPr="00767F99">
        <w:rPr>
          <w:rFonts w:ascii="Aptos" w:hAnsi="Aptos"/>
          <w:sz w:val="20"/>
        </w:rPr>
        <w:t>Failure to commence the project within two (2) years, or to complete the principal building within three (3) years of commencement, shall result in the approval lapsing pursuant to SCC 14.16.900(1)(d).</w:t>
      </w:r>
    </w:p>
    <w:p w14:paraId="155BE71E" w14:textId="5EE24FA9" w:rsidR="00303493" w:rsidRPr="009965D1" w:rsidRDefault="2BB6B107" w:rsidP="00591228">
      <w:pPr>
        <w:pStyle w:val="Heading1"/>
        <w:rPr>
          <w:rFonts w:ascii="Aptos" w:hAnsi="Aptos"/>
          <w:color w:val="000000" w:themeColor="text1"/>
          <w:sz w:val="20"/>
          <w:szCs w:val="20"/>
        </w:rPr>
      </w:pPr>
      <w:bookmarkStart w:id="19" w:name="_Toc215839897"/>
      <w:r w:rsidRPr="009965D1">
        <w:rPr>
          <w:rFonts w:ascii="Aptos" w:hAnsi="Aptos"/>
          <w:color w:val="000000" w:themeColor="text1"/>
          <w:sz w:val="20"/>
          <w:szCs w:val="20"/>
        </w:rPr>
        <w:lastRenderedPageBreak/>
        <w:t>APPEAL</w:t>
      </w:r>
      <w:r w:rsidR="392D6149" w:rsidRPr="009965D1">
        <w:rPr>
          <w:rFonts w:ascii="Aptos" w:hAnsi="Aptos"/>
          <w:color w:val="000000" w:themeColor="text1"/>
          <w:sz w:val="20"/>
          <w:szCs w:val="20"/>
        </w:rPr>
        <w:t xml:space="preserve"> RIGHTS</w:t>
      </w:r>
      <w:bookmarkEnd w:id="19"/>
    </w:p>
    <w:p w14:paraId="2BC706D1" w14:textId="0E039EBC" w:rsidR="00256926" w:rsidRPr="009965D1" w:rsidRDefault="00256926" w:rsidP="00256926">
      <w:pPr>
        <w:rPr>
          <w:rFonts w:ascii="Aptos" w:hAnsi="Aptos" w:cs="Arial"/>
          <w:color w:val="000000" w:themeColor="text1"/>
          <w:sz w:val="20"/>
        </w:rPr>
      </w:pPr>
      <w:r w:rsidRPr="009965D1">
        <w:rPr>
          <w:rFonts w:ascii="Aptos" w:hAnsi="Aptos" w:cs="Arial"/>
          <w:color w:val="000000" w:themeColor="text1"/>
          <w:sz w:val="20"/>
        </w:rPr>
        <w:t>This decision may be appealed pursuant to SCC 14.06.</w:t>
      </w:r>
      <w:r w:rsidR="00FC0DD1" w:rsidRPr="009965D1">
        <w:rPr>
          <w:rFonts w:ascii="Aptos" w:hAnsi="Aptos" w:cs="Arial"/>
          <w:color w:val="000000" w:themeColor="text1"/>
          <w:sz w:val="20"/>
        </w:rPr>
        <w:t>410</w:t>
      </w:r>
      <w:r w:rsidRPr="009965D1">
        <w:rPr>
          <w:rFonts w:ascii="Aptos" w:hAnsi="Aptos" w:cs="Arial"/>
          <w:color w:val="000000" w:themeColor="text1"/>
          <w:sz w:val="20"/>
        </w:rPr>
        <w:t xml:space="preserve">. A written appeal must be submitted within </w:t>
      </w:r>
      <w:r w:rsidRPr="009965D1">
        <w:rPr>
          <w:rFonts w:ascii="Aptos" w:hAnsi="Aptos" w:cs="Arial"/>
          <w:b/>
          <w:bCs/>
          <w:color w:val="000000" w:themeColor="text1"/>
          <w:sz w:val="20"/>
        </w:rPr>
        <w:t>14 calendar days</w:t>
      </w:r>
      <w:r w:rsidRPr="009965D1">
        <w:rPr>
          <w:rFonts w:ascii="Aptos" w:hAnsi="Aptos" w:cs="Arial"/>
          <w:color w:val="000000" w:themeColor="text1"/>
          <w:sz w:val="20"/>
        </w:rPr>
        <w:t xml:space="preserve"> of the decision date. Appeals must be filed with Planning and Development Services and include the appeal fee.</w:t>
      </w:r>
    </w:p>
    <w:p w14:paraId="4BA8E3AC" w14:textId="77777777" w:rsidR="0001430D" w:rsidRPr="009965D1" w:rsidRDefault="0001430D" w:rsidP="00AB465A">
      <w:pPr>
        <w:rPr>
          <w:rFonts w:ascii="Aptos" w:hAnsi="Aptos" w:cs="Arial"/>
          <w:b/>
          <w:bCs/>
          <w:color w:val="000000" w:themeColor="text1"/>
          <w:sz w:val="20"/>
        </w:rPr>
      </w:pPr>
    </w:p>
    <w:p w14:paraId="3AFC18A8" w14:textId="77777777" w:rsidR="00AA30E8" w:rsidRPr="009965D1" w:rsidRDefault="00AA30E8" w:rsidP="00AA30E8">
      <w:pPr>
        <w:rPr>
          <w:rFonts w:ascii="Aptos" w:hAnsi="Aptos" w:cs="Arial"/>
          <w:b/>
          <w:bCs/>
          <w:sz w:val="20"/>
        </w:rPr>
      </w:pPr>
    </w:p>
    <w:p w14:paraId="0CEB2FEA" w14:textId="7293BB7B" w:rsidR="00AA30E8" w:rsidRPr="009965D1" w:rsidRDefault="00AA30E8" w:rsidP="00AA30E8">
      <w:pPr>
        <w:rPr>
          <w:rFonts w:ascii="Aptos" w:hAnsi="Aptos" w:cs="Arial"/>
          <w:sz w:val="20"/>
        </w:rPr>
      </w:pPr>
      <w:r w:rsidRPr="009965D1">
        <w:rPr>
          <w:rFonts w:ascii="Aptos" w:hAnsi="Aptos" w:cs="Arial"/>
          <w:b/>
          <w:bCs/>
          <w:sz w:val="20"/>
        </w:rPr>
        <w:t>Prepared By</w:t>
      </w:r>
      <w:r w:rsidRPr="009965D1">
        <w:rPr>
          <w:rFonts w:ascii="Aptos" w:hAnsi="Aptos" w:cs="Arial"/>
          <w:sz w:val="20"/>
        </w:rPr>
        <w:t xml:space="preserve">:   </w:t>
      </w:r>
      <w:r w:rsidRPr="009965D1">
        <w:rPr>
          <w:rFonts w:ascii="Aptos" w:hAnsi="Aptos" w:cs="Arial"/>
          <w:b/>
          <w:bCs/>
          <w:sz w:val="20"/>
        </w:rPr>
        <w:tab/>
      </w:r>
      <w:r w:rsidRPr="009965D1">
        <w:rPr>
          <w:rFonts w:ascii="Aptos" w:hAnsi="Aptos" w:cs="Arial"/>
          <w:b/>
          <w:bCs/>
          <w:sz w:val="20"/>
        </w:rPr>
        <w:tab/>
      </w:r>
      <w:r w:rsidRPr="009965D1">
        <w:rPr>
          <w:rFonts w:ascii="Aptos" w:hAnsi="Aptos" w:cs="Arial"/>
          <w:b/>
          <w:bCs/>
          <w:sz w:val="20"/>
        </w:rPr>
        <w:tab/>
      </w:r>
      <w:r w:rsidRPr="009965D1">
        <w:rPr>
          <w:rFonts w:ascii="Aptos" w:hAnsi="Aptos" w:cs="Arial"/>
          <w:b/>
          <w:bCs/>
          <w:sz w:val="20"/>
        </w:rPr>
        <w:tab/>
      </w:r>
      <w:r w:rsidRPr="009965D1">
        <w:rPr>
          <w:rFonts w:ascii="Aptos" w:hAnsi="Aptos" w:cs="Arial"/>
          <w:b/>
          <w:bCs/>
          <w:sz w:val="20"/>
        </w:rPr>
        <w:tab/>
      </w:r>
      <w:r w:rsidRPr="009965D1">
        <w:rPr>
          <w:rFonts w:ascii="Aptos" w:hAnsi="Aptos" w:cs="Arial"/>
          <w:b/>
          <w:bCs/>
          <w:sz w:val="20"/>
        </w:rPr>
        <w:tab/>
        <w:t>Reviewed By</w:t>
      </w:r>
      <w:r w:rsidRPr="009965D1">
        <w:rPr>
          <w:rFonts w:ascii="Aptos" w:hAnsi="Aptos" w:cs="Arial"/>
          <w:sz w:val="20"/>
        </w:rPr>
        <w:t xml:space="preserve">: </w:t>
      </w:r>
      <w:r w:rsidRPr="009965D1">
        <w:rPr>
          <w:rFonts w:ascii="Aptos" w:hAnsi="Aptos" w:cs="Arial"/>
          <w:sz w:val="20"/>
        </w:rPr>
        <w:tab/>
      </w:r>
    </w:p>
    <w:p w14:paraId="68F82CB6" w14:textId="6277F8D2" w:rsidR="00AA30E8" w:rsidRPr="009965D1" w:rsidRDefault="00AA30E8" w:rsidP="00AA30E8">
      <w:pPr>
        <w:rPr>
          <w:rFonts w:ascii="Aptos" w:hAnsi="Aptos" w:cs="Arial"/>
          <w:color w:val="548DD4" w:themeColor="text2" w:themeTint="99"/>
          <w:sz w:val="20"/>
        </w:rPr>
      </w:pPr>
      <w:r w:rsidRPr="009965D1">
        <w:rPr>
          <w:rFonts w:ascii="Aptos" w:hAnsi="Aptos" w:cs="Arial"/>
          <w:sz w:val="20"/>
        </w:rPr>
        <w:tab/>
      </w:r>
      <w:r w:rsidRPr="009965D1">
        <w:rPr>
          <w:rFonts w:ascii="Aptos" w:hAnsi="Aptos" w:cs="Arial"/>
          <w:sz w:val="20"/>
        </w:rPr>
        <w:tab/>
      </w:r>
      <w:r w:rsidRPr="009965D1">
        <w:rPr>
          <w:rFonts w:ascii="Aptos" w:hAnsi="Aptos" w:cs="Arial"/>
          <w:sz w:val="20"/>
        </w:rPr>
        <w:tab/>
      </w:r>
      <w:r w:rsidRPr="009965D1">
        <w:rPr>
          <w:rFonts w:ascii="Aptos" w:hAnsi="Aptos" w:cs="Arial"/>
          <w:sz w:val="20"/>
        </w:rPr>
        <w:tab/>
      </w:r>
      <w:r w:rsidRPr="009965D1">
        <w:rPr>
          <w:rFonts w:ascii="Aptos" w:hAnsi="Aptos" w:cs="Arial"/>
          <w:sz w:val="20"/>
        </w:rPr>
        <w:tab/>
      </w:r>
      <w:r w:rsidRPr="009965D1">
        <w:rPr>
          <w:rFonts w:ascii="Aptos" w:hAnsi="Aptos" w:cs="Arial"/>
          <w:sz w:val="20"/>
        </w:rPr>
        <w:tab/>
      </w:r>
    </w:p>
    <w:p w14:paraId="13D82088" w14:textId="03F1C93F" w:rsidR="00AA30E8" w:rsidRPr="009965D1" w:rsidRDefault="00AA30E8" w:rsidP="00AA30E8">
      <w:pPr>
        <w:spacing w:line="276" w:lineRule="auto"/>
        <w:rPr>
          <w:rFonts w:ascii="Aptos" w:hAnsi="Aptos" w:cs="Arial"/>
          <w:sz w:val="20"/>
        </w:rPr>
      </w:pPr>
      <w:r w:rsidRPr="009965D1">
        <w:rPr>
          <w:rFonts w:ascii="Aptos" w:hAnsi="Aptos" w:cs="Arial"/>
          <w:sz w:val="20"/>
        </w:rPr>
        <w:t>_____________________________</w:t>
      </w:r>
      <w:r w:rsidRPr="009965D1">
        <w:rPr>
          <w:rFonts w:ascii="Aptos" w:hAnsi="Aptos" w:cs="Arial"/>
          <w:sz w:val="20"/>
        </w:rPr>
        <w:tab/>
      </w:r>
      <w:r w:rsidRPr="009965D1">
        <w:rPr>
          <w:rFonts w:ascii="Aptos" w:hAnsi="Aptos" w:cs="Arial"/>
          <w:sz w:val="20"/>
        </w:rPr>
        <w:tab/>
      </w:r>
      <w:r w:rsidRPr="009965D1">
        <w:rPr>
          <w:rFonts w:ascii="Aptos" w:hAnsi="Aptos" w:cs="Arial"/>
          <w:sz w:val="20"/>
        </w:rPr>
        <w:tab/>
      </w:r>
      <w:r w:rsidRPr="009965D1">
        <w:rPr>
          <w:rFonts w:ascii="Aptos" w:hAnsi="Aptos" w:cs="Arial"/>
          <w:sz w:val="20"/>
        </w:rPr>
        <w:tab/>
        <w:t>_____________________________</w:t>
      </w:r>
    </w:p>
    <w:p w14:paraId="6564AFC9" w14:textId="46525AA2" w:rsidR="00AA30E8" w:rsidRPr="00982CA4" w:rsidRDefault="00AA30E8" w:rsidP="006B7EE3">
      <w:pPr>
        <w:rPr>
          <w:rFonts w:ascii="Aptos" w:hAnsi="Aptos" w:cs="Arial"/>
          <w:sz w:val="20"/>
        </w:rPr>
      </w:pPr>
      <w:r w:rsidRPr="009965D1">
        <w:rPr>
          <w:rFonts w:ascii="Aptos" w:hAnsi="Aptos" w:cs="Arial"/>
          <w:sz w:val="20"/>
        </w:rPr>
        <w:t>Deepti Khanna, Associate Planner</w:t>
      </w:r>
      <w:r w:rsidRPr="009965D1">
        <w:rPr>
          <w:rFonts w:ascii="Aptos" w:hAnsi="Aptos" w:cs="Arial"/>
          <w:sz w:val="20"/>
        </w:rPr>
        <w:tab/>
      </w:r>
      <w:r w:rsidRPr="009965D1">
        <w:rPr>
          <w:rFonts w:ascii="Aptos" w:hAnsi="Aptos" w:cs="Arial"/>
          <w:sz w:val="20"/>
        </w:rPr>
        <w:tab/>
      </w:r>
      <w:r w:rsidRPr="009965D1">
        <w:rPr>
          <w:rFonts w:ascii="Aptos" w:hAnsi="Aptos" w:cs="Arial"/>
          <w:sz w:val="20"/>
        </w:rPr>
        <w:tab/>
        <w:t>Allen Rozema, Assistant Director</w:t>
      </w:r>
    </w:p>
    <w:sectPr w:rsidR="00AA30E8" w:rsidRPr="00982CA4" w:rsidSect="00AA30E8">
      <w:footerReference w:type="default" r:id="rId18"/>
      <w:headerReference w:type="first" r:id="rId19"/>
      <w:footerReference w:type="first" r:id="rId20"/>
      <w:pgSz w:w="12240" w:h="15840" w:code="1"/>
      <w:pgMar w:top="1440" w:right="1440" w:bottom="1440" w:left="1440" w:header="432"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1C33C" w14:textId="77777777" w:rsidR="00FE2F16" w:rsidRDefault="00FE2F16" w:rsidP="00C5421C">
      <w:r>
        <w:separator/>
      </w:r>
    </w:p>
  </w:endnote>
  <w:endnote w:type="continuationSeparator" w:id="0">
    <w:p w14:paraId="446D6B9A" w14:textId="77777777" w:rsidR="00FE2F16" w:rsidRDefault="00FE2F16" w:rsidP="00C5421C">
      <w:r>
        <w:continuationSeparator/>
      </w:r>
    </w:p>
  </w:endnote>
  <w:endnote w:type="continuationNotice" w:id="1">
    <w:p w14:paraId="2406046B" w14:textId="77777777" w:rsidR="00FE2F16" w:rsidRDefault="00FE2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rPr>
      <w:id w:val="-639266158"/>
      <w:docPartObj>
        <w:docPartGallery w:val="Page Numbers (Bottom of Page)"/>
        <w:docPartUnique/>
      </w:docPartObj>
    </w:sdtPr>
    <w:sdtEndPr/>
    <w:sdtContent>
      <w:sdt>
        <w:sdtPr>
          <w:rPr>
            <w:rFonts w:ascii="Times New Roman" w:hAnsi="Times New Roman"/>
            <w:sz w:val="20"/>
          </w:rPr>
          <w:id w:val="-1740157489"/>
          <w:docPartObj>
            <w:docPartGallery w:val="Page Numbers (Top of Page)"/>
            <w:docPartUnique/>
          </w:docPartObj>
        </w:sdtPr>
        <w:sdtEndPr/>
        <w:sdtContent>
          <w:p w14:paraId="2F94BD9B" w14:textId="03BD1B2D" w:rsidR="006A3000" w:rsidRPr="00846346" w:rsidRDefault="00727957" w:rsidP="00864B02">
            <w:pPr>
              <w:pStyle w:val="Footer"/>
              <w:pBdr>
                <w:top w:val="single" w:sz="4" w:space="1" w:color="auto"/>
              </w:pBdr>
              <w:jc w:val="left"/>
              <w:rPr>
                <w:rFonts w:ascii="Times New Roman" w:hAnsi="Times New Roman"/>
                <w:sz w:val="20"/>
              </w:rPr>
            </w:pPr>
            <w:r w:rsidRPr="00727957">
              <w:rPr>
                <w:rFonts w:ascii="Arial" w:hAnsi="Arial" w:cs="Arial"/>
                <w:color w:val="000000" w:themeColor="text1"/>
                <w:sz w:val="20"/>
              </w:rPr>
              <w:t xml:space="preserve"> </w:t>
            </w:r>
            <w:r w:rsidRPr="00A539A2">
              <w:rPr>
                <w:rFonts w:ascii="Arial" w:hAnsi="Arial" w:cs="Arial"/>
                <w:color w:val="000000" w:themeColor="text1"/>
                <w:sz w:val="20"/>
              </w:rPr>
              <w:t xml:space="preserve">Crossroads Arena Stables and Riding Club </w:t>
            </w:r>
            <w:r w:rsidRPr="003F15EE">
              <w:rPr>
                <w:rFonts w:cstheme="minorHAnsi"/>
                <w:sz w:val="22"/>
                <w:szCs w:val="22"/>
              </w:rPr>
              <w:t>PL24</w:t>
            </w:r>
            <w:r>
              <w:rPr>
                <w:rFonts w:cstheme="minorHAnsi"/>
                <w:sz w:val="22"/>
                <w:szCs w:val="22"/>
              </w:rPr>
              <w:t>-</w:t>
            </w:r>
            <w:r w:rsidRPr="003F15EE">
              <w:rPr>
                <w:rFonts w:cstheme="minorHAnsi"/>
                <w:sz w:val="22"/>
                <w:szCs w:val="22"/>
              </w:rPr>
              <w:t>0192</w:t>
            </w:r>
            <w:r>
              <w:rPr>
                <w:rFonts w:cstheme="minorHAnsi"/>
                <w:sz w:val="22"/>
                <w:szCs w:val="22"/>
              </w:rPr>
              <w:t xml:space="preserve">         </w:t>
            </w:r>
            <w:r w:rsidR="003F15EE" w:rsidRPr="003F15EE">
              <w:rPr>
                <w:rFonts w:cstheme="minorHAnsi"/>
                <w:sz w:val="22"/>
                <w:szCs w:val="22"/>
              </w:rPr>
              <w:t xml:space="preserve"> </w:t>
            </w:r>
            <w:r w:rsidR="006A3000" w:rsidRPr="003F15EE">
              <w:rPr>
                <w:rFonts w:cstheme="minorHAnsi"/>
                <w:sz w:val="22"/>
                <w:szCs w:val="22"/>
              </w:rPr>
              <w:t xml:space="preserve">Page </w:t>
            </w:r>
            <w:r w:rsidR="006A3000" w:rsidRPr="003F15EE">
              <w:rPr>
                <w:rFonts w:cstheme="minorHAnsi"/>
                <w:sz w:val="22"/>
                <w:szCs w:val="22"/>
              </w:rPr>
              <w:fldChar w:fldCharType="begin"/>
            </w:r>
            <w:r w:rsidR="006A3000" w:rsidRPr="003F15EE">
              <w:rPr>
                <w:rFonts w:cstheme="minorHAnsi"/>
                <w:sz w:val="22"/>
                <w:szCs w:val="22"/>
              </w:rPr>
              <w:instrText xml:space="preserve"> PAGE </w:instrText>
            </w:r>
            <w:r w:rsidR="006A3000" w:rsidRPr="003F15EE">
              <w:rPr>
                <w:rFonts w:cstheme="minorHAnsi"/>
                <w:sz w:val="22"/>
                <w:szCs w:val="22"/>
              </w:rPr>
              <w:fldChar w:fldCharType="separate"/>
            </w:r>
            <w:r w:rsidR="006A3000" w:rsidRPr="003F15EE">
              <w:rPr>
                <w:rFonts w:cstheme="minorHAnsi"/>
                <w:noProof/>
                <w:sz w:val="22"/>
                <w:szCs w:val="22"/>
              </w:rPr>
              <w:t>2</w:t>
            </w:r>
            <w:r w:rsidR="006A3000" w:rsidRPr="003F15EE">
              <w:rPr>
                <w:rFonts w:cstheme="minorHAnsi"/>
                <w:sz w:val="22"/>
                <w:szCs w:val="22"/>
              </w:rPr>
              <w:fldChar w:fldCharType="end"/>
            </w:r>
            <w:r w:rsidR="006A3000" w:rsidRPr="003F15EE">
              <w:rPr>
                <w:rFonts w:cstheme="minorHAnsi"/>
                <w:sz w:val="22"/>
                <w:szCs w:val="22"/>
              </w:rPr>
              <w:t xml:space="preserve"> of </w:t>
            </w:r>
            <w:r w:rsidR="006A3000" w:rsidRPr="003F15EE">
              <w:rPr>
                <w:rFonts w:cstheme="minorHAnsi"/>
                <w:sz w:val="22"/>
                <w:szCs w:val="22"/>
              </w:rPr>
              <w:fldChar w:fldCharType="begin"/>
            </w:r>
            <w:r w:rsidR="006A3000" w:rsidRPr="003F15EE">
              <w:rPr>
                <w:rFonts w:cstheme="minorHAnsi"/>
                <w:sz w:val="22"/>
                <w:szCs w:val="22"/>
              </w:rPr>
              <w:instrText xml:space="preserve"> NUMPAGES  </w:instrText>
            </w:r>
            <w:r w:rsidR="006A3000" w:rsidRPr="003F15EE">
              <w:rPr>
                <w:rFonts w:cstheme="minorHAnsi"/>
                <w:sz w:val="22"/>
                <w:szCs w:val="22"/>
              </w:rPr>
              <w:fldChar w:fldCharType="separate"/>
            </w:r>
            <w:r w:rsidR="006A3000" w:rsidRPr="003F15EE">
              <w:rPr>
                <w:rFonts w:cstheme="minorHAnsi"/>
                <w:noProof/>
                <w:sz w:val="22"/>
                <w:szCs w:val="22"/>
              </w:rPr>
              <w:t>2</w:t>
            </w:r>
            <w:r w:rsidR="006A3000" w:rsidRPr="003F15EE">
              <w:rPr>
                <w:rFonts w:cstheme="minorHAnsi"/>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Bidi"/>
        <w:spacing w:val="22"/>
        <w:sz w:val="24"/>
        <w:szCs w:val="24"/>
      </w:rPr>
      <w:id w:val="-286596014"/>
      <w:docPartObj>
        <w:docPartGallery w:val="Page Numbers (Bottom of Page)"/>
        <w:docPartUnique/>
      </w:docPartObj>
    </w:sdtPr>
    <w:sdtEndPr/>
    <w:sdtContent>
      <w:sdt>
        <w:sdtPr>
          <w:rPr>
            <w:rFonts w:cstheme="minorBidi"/>
            <w:spacing w:val="22"/>
            <w:sz w:val="24"/>
            <w:szCs w:val="24"/>
          </w:rPr>
          <w:id w:val="-1705238520"/>
          <w:docPartObj>
            <w:docPartGallery w:val="Page Numbers (Top of Page)"/>
            <w:docPartUnique/>
          </w:docPartObj>
        </w:sdtPr>
        <w:sdtEndPr/>
        <w:sdtContent>
          <w:p w14:paraId="44101C60" w14:textId="71A3CDFB" w:rsidR="003F15EE" w:rsidRDefault="003F15EE" w:rsidP="003F15EE">
            <w:r>
              <w:tab/>
            </w:r>
            <w:r>
              <w:tab/>
            </w:r>
          </w:p>
          <w:sdt>
            <w:sdtPr>
              <w:rPr>
                <w:rFonts w:ascii="Times New Roman" w:hAnsi="Times New Roman"/>
                <w:spacing w:val="22"/>
                <w:sz w:val="20"/>
              </w:rPr>
              <w:id w:val="-1397052148"/>
              <w:docPartObj>
                <w:docPartGallery w:val="Page Numbers (Top of Page)"/>
                <w:docPartUnique/>
              </w:docPartObj>
            </w:sdtPr>
            <w:sdtEndPr/>
            <w:sdtContent>
              <w:p w14:paraId="46387FD0" w14:textId="47876C6E" w:rsidR="007B4CAF" w:rsidRPr="00A539A2" w:rsidRDefault="007B4CAF" w:rsidP="007B4CAF">
                <w:pPr>
                  <w:ind w:left="3600" w:hanging="3600"/>
                  <w:rPr>
                    <w:rFonts w:ascii="Arial" w:hAnsi="Arial" w:cs="Arial"/>
                    <w:color w:val="000000" w:themeColor="text1"/>
                    <w:sz w:val="20"/>
                  </w:rPr>
                </w:pPr>
              </w:p>
              <w:p w14:paraId="01CEB273" w14:textId="2B5BC3D0" w:rsidR="00864B02" w:rsidRDefault="00727957" w:rsidP="005B1B34">
                <w:pPr>
                  <w:pStyle w:val="Footer"/>
                  <w:pBdr>
                    <w:top w:val="single" w:sz="4" w:space="0" w:color="auto"/>
                  </w:pBdr>
                  <w:tabs>
                    <w:tab w:val="clear" w:pos="9360"/>
                  </w:tabs>
                  <w:jc w:val="left"/>
                  <w:rPr>
                    <w:rFonts w:ascii="Times New Roman" w:hAnsi="Times New Roman"/>
                    <w:spacing w:val="0"/>
                    <w:sz w:val="20"/>
                  </w:rPr>
                </w:pPr>
                <w:bookmarkStart w:id="20" w:name="_Hlk212729093"/>
                <w:r w:rsidRPr="00A539A2">
                  <w:rPr>
                    <w:rFonts w:ascii="Arial" w:hAnsi="Arial" w:cs="Arial"/>
                    <w:color w:val="000000" w:themeColor="text1"/>
                    <w:sz w:val="20"/>
                  </w:rPr>
                  <w:t xml:space="preserve">Crossroads Arena Stables and Riding Club </w:t>
                </w:r>
                <w:r w:rsidRPr="003F15EE">
                  <w:rPr>
                    <w:rFonts w:cstheme="minorHAnsi"/>
                    <w:sz w:val="22"/>
                    <w:szCs w:val="22"/>
                  </w:rPr>
                  <w:t>PL24</w:t>
                </w:r>
                <w:r>
                  <w:rPr>
                    <w:rFonts w:cstheme="minorHAnsi"/>
                    <w:sz w:val="22"/>
                    <w:szCs w:val="22"/>
                  </w:rPr>
                  <w:t>-</w:t>
                </w:r>
                <w:r w:rsidRPr="003F15EE">
                  <w:rPr>
                    <w:rFonts w:cstheme="minorHAnsi"/>
                    <w:sz w:val="22"/>
                    <w:szCs w:val="22"/>
                  </w:rPr>
                  <w:t>0192</w:t>
                </w:r>
                <w:r w:rsidR="009544B1">
                  <w:rPr>
                    <w:rFonts w:cstheme="minorHAnsi"/>
                    <w:sz w:val="22"/>
                    <w:szCs w:val="22"/>
                  </w:rPr>
                  <w:t xml:space="preserve"> </w:t>
                </w:r>
                <w:r>
                  <w:rPr>
                    <w:rFonts w:cstheme="minorHAnsi"/>
                    <w:sz w:val="22"/>
                    <w:szCs w:val="22"/>
                  </w:rPr>
                  <w:t xml:space="preserve">       </w:t>
                </w:r>
                <w:bookmarkEnd w:id="20"/>
                <w:r w:rsidR="00864B02" w:rsidRPr="003F15EE">
                  <w:rPr>
                    <w:rFonts w:cstheme="minorHAnsi"/>
                    <w:sz w:val="22"/>
                    <w:szCs w:val="22"/>
                  </w:rPr>
                  <w:t xml:space="preserve">Page </w:t>
                </w:r>
                <w:r w:rsidR="00864B02" w:rsidRPr="003F15EE">
                  <w:rPr>
                    <w:rFonts w:cstheme="minorHAnsi"/>
                    <w:sz w:val="22"/>
                    <w:szCs w:val="22"/>
                  </w:rPr>
                  <w:fldChar w:fldCharType="begin"/>
                </w:r>
                <w:r w:rsidR="00864B02" w:rsidRPr="003F15EE">
                  <w:rPr>
                    <w:rFonts w:cstheme="minorHAnsi"/>
                    <w:sz w:val="22"/>
                    <w:szCs w:val="22"/>
                  </w:rPr>
                  <w:instrText xml:space="preserve"> PAGE </w:instrText>
                </w:r>
                <w:r w:rsidR="00864B02" w:rsidRPr="003F15EE">
                  <w:rPr>
                    <w:rFonts w:cstheme="minorHAnsi"/>
                    <w:sz w:val="22"/>
                    <w:szCs w:val="22"/>
                  </w:rPr>
                  <w:fldChar w:fldCharType="separate"/>
                </w:r>
                <w:r w:rsidR="00864B02">
                  <w:rPr>
                    <w:rFonts w:cstheme="minorHAnsi"/>
                    <w:szCs w:val="22"/>
                  </w:rPr>
                  <w:t>2</w:t>
                </w:r>
                <w:r w:rsidR="00864B02" w:rsidRPr="003F15EE">
                  <w:rPr>
                    <w:rFonts w:cstheme="minorHAnsi"/>
                    <w:sz w:val="22"/>
                    <w:szCs w:val="22"/>
                  </w:rPr>
                  <w:fldChar w:fldCharType="end"/>
                </w:r>
                <w:r w:rsidR="00864B02" w:rsidRPr="003F15EE">
                  <w:rPr>
                    <w:rFonts w:cstheme="minorHAnsi"/>
                    <w:sz w:val="22"/>
                    <w:szCs w:val="22"/>
                  </w:rPr>
                  <w:t xml:space="preserve"> of </w:t>
                </w:r>
                <w:r w:rsidR="00864B02" w:rsidRPr="003F15EE">
                  <w:rPr>
                    <w:rFonts w:cstheme="minorHAnsi"/>
                    <w:sz w:val="22"/>
                    <w:szCs w:val="22"/>
                  </w:rPr>
                  <w:fldChar w:fldCharType="begin"/>
                </w:r>
                <w:r w:rsidR="00864B02" w:rsidRPr="003F15EE">
                  <w:rPr>
                    <w:rFonts w:cstheme="minorHAnsi"/>
                    <w:sz w:val="22"/>
                    <w:szCs w:val="22"/>
                  </w:rPr>
                  <w:instrText xml:space="preserve"> NUMPAGES  </w:instrText>
                </w:r>
                <w:r w:rsidR="00864B02" w:rsidRPr="003F15EE">
                  <w:rPr>
                    <w:rFonts w:cstheme="minorHAnsi"/>
                    <w:sz w:val="22"/>
                    <w:szCs w:val="22"/>
                  </w:rPr>
                  <w:fldChar w:fldCharType="separate"/>
                </w:r>
                <w:r w:rsidR="00864B02">
                  <w:rPr>
                    <w:rFonts w:cstheme="minorHAnsi"/>
                    <w:szCs w:val="22"/>
                  </w:rPr>
                  <w:t>16</w:t>
                </w:r>
                <w:r w:rsidR="00864B02" w:rsidRPr="003F15EE">
                  <w:rPr>
                    <w:rFonts w:cstheme="minorHAnsi"/>
                    <w:sz w:val="22"/>
                    <w:szCs w:val="22"/>
                  </w:rPr>
                  <w:fldChar w:fldCharType="end"/>
                </w:r>
              </w:p>
            </w:sdtContent>
          </w:sdt>
          <w:p w14:paraId="7C2D8FAF" w14:textId="49A74513" w:rsidR="003F15EE" w:rsidRDefault="001C39B8" w:rsidP="005B1B34">
            <w:pPr>
              <w:pStyle w:val="Footer"/>
              <w:pBdr>
                <w:top w:val="single" w:sz="4" w:space="0" w:color="auto"/>
              </w:pBdr>
              <w:tabs>
                <w:tab w:val="left" w:pos="4180"/>
                <w:tab w:val="center" w:pos="5040"/>
              </w:tabs>
              <w:jc w:val="left"/>
              <w:rPr>
                <w:rFonts w:cstheme="minorBidi"/>
                <w:sz w:val="24"/>
                <w:szCs w:val="24"/>
              </w:rPr>
            </w:pPr>
          </w:p>
        </w:sdtContent>
      </w:sdt>
    </w:sdtContent>
  </w:sdt>
  <w:p w14:paraId="5C8CC67E" w14:textId="5FA41454" w:rsidR="006A3000" w:rsidRPr="00092645" w:rsidRDefault="003F15EE" w:rsidP="005B1B34">
    <w:pPr>
      <w:pStyle w:val="Footer"/>
      <w:pBdr>
        <w:top w:val="single" w:sz="4" w:space="0" w:color="auto"/>
      </w:pBdr>
      <w:rPr>
        <w:rFonts w:cstheme="minorHAnsi"/>
        <w:sz w:val="24"/>
        <w:szCs w:val="24"/>
      </w:rPr>
    </w:pPr>
    <w:r w:rsidRPr="003F15EE">
      <w:rPr>
        <w:rFonts w:ascii="Times New Roman" w:hAnsi="Times New Roman"/>
        <w:sz w:val="20"/>
      </w:rPr>
      <w:t xml:space="preserve"> </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72A24" w14:textId="77777777" w:rsidR="00FE2F16" w:rsidRDefault="00FE2F16" w:rsidP="00C5421C">
      <w:r>
        <w:separator/>
      </w:r>
    </w:p>
  </w:footnote>
  <w:footnote w:type="continuationSeparator" w:id="0">
    <w:p w14:paraId="3E6F49C3" w14:textId="77777777" w:rsidR="00FE2F16" w:rsidRDefault="00FE2F16" w:rsidP="00C5421C">
      <w:r>
        <w:continuationSeparator/>
      </w:r>
    </w:p>
  </w:footnote>
  <w:footnote w:type="continuationNotice" w:id="1">
    <w:p w14:paraId="5E5514E3" w14:textId="77777777" w:rsidR="00FE2F16" w:rsidRDefault="00FE2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803C" w14:textId="77777777" w:rsidR="000434E5" w:rsidRPr="00226E69" w:rsidRDefault="000434E5" w:rsidP="000434E5">
    <w:pPr>
      <w:pStyle w:val="PDS-Header-DepartmentName"/>
    </w:pPr>
    <w:r w:rsidRPr="008244DC">
      <w:rPr>
        <w:noProof/>
      </w:rPr>
      <w:drawing>
        <wp:anchor distT="0" distB="0" distL="114300" distR="114300" simplePos="0" relativeHeight="251658240" behindDoc="1" locked="0" layoutInCell="1" allowOverlap="1" wp14:anchorId="748FB19C" wp14:editId="1429E858">
          <wp:simplePos x="0" y="0"/>
          <wp:positionH relativeFrom="margin">
            <wp:posOffset>-548640</wp:posOffset>
          </wp:positionH>
          <wp:positionV relativeFrom="page">
            <wp:posOffset>428266</wp:posOffset>
          </wp:positionV>
          <wp:extent cx="1051560" cy="984299"/>
          <wp:effectExtent l="0" t="0" r="0" b="0"/>
          <wp:wrapNone/>
          <wp:docPr id="616742978" name="Picture 61674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logoBW72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1560" cy="984299"/>
                  </a:xfrm>
                  <a:prstGeom prst="rect">
                    <a:avLst/>
                  </a:prstGeom>
                </pic:spPr>
              </pic:pic>
            </a:graphicData>
          </a:graphic>
          <wp14:sizeRelH relativeFrom="margin">
            <wp14:pctWidth>0</wp14:pctWidth>
          </wp14:sizeRelH>
          <wp14:sizeRelV relativeFrom="margin">
            <wp14:pctHeight>0</wp14:pctHeight>
          </wp14:sizeRelV>
        </wp:anchor>
      </w:drawing>
    </w:r>
    <w:r w:rsidRPr="008244DC">
      <w:t>Planning</w:t>
    </w:r>
    <w:r>
      <w:t xml:space="preserve"> </w:t>
    </w:r>
    <w:r w:rsidRPr="00E25FAB">
      <w:rPr>
        <w:rStyle w:val="PDS-Header-Ampersand"/>
      </w:rPr>
      <w:t>&amp;</w:t>
    </w:r>
    <w:r>
      <w:t xml:space="preserve"> </w:t>
    </w:r>
    <w:r w:rsidRPr="009174D3">
      <w:t>Development</w:t>
    </w:r>
    <w:r w:rsidRPr="00226E69">
      <w:t xml:space="preserve"> </w:t>
    </w:r>
    <w:r w:rsidRPr="009174D3">
      <w:t>Services</w:t>
    </w:r>
  </w:p>
  <w:p w14:paraId="79199B6E" w14:textId="4695FCDF" w:rsidR="0022676D" w:rsidRDefault="000434E5" w:rsidP="00E12DF4">
    <w:pPr>
      <w:pStyle w:val="PDS-Header-Address"/>
    </w:pPr>
    <w:r w:rsidRPr="0065442A">
      <w:t xml:space="preserve">1800 Continental Place  </w:t>
    </w:r>
    <w:r>
      <w:rPr>
        <w:rFonts w:ascii="Calibri" w:hAnsi="Calibri"/>
      </w:rPr>
      <w:t>▪</w:t>
    </w:r>
    <w:r w:rsidRPr="0065442A">
      <w:t xml:space="preserve">  Mount </w:t>
    </w:r>
    <w:r w:rsidRPr="009174D3">
      <w:t>Vernon</w:t>
    </w:r>
    <w:r>
      <w:t>, Washington 98273</w:t>
    </w:r>
    <w:r>
      <w:br/>
      <w:t xml:space="preserve">office </w:t>
    </w:r>
    <w:r w:rsidRPr="0065442A">
      <w:t>360</w:t>
    </w:r>
    <w:r>
      <w:t>-416</w:t>
    </w:r>
    <w:r w:rsidRPr="0065442A">
      <w:t>-</w:t>
    </w:r>
    <w:r>
      <w:t xml:space="preserve">1320 </w:t>
    </w:r>
    <w:r w:rsidRPr="0065442A">
      <w:t xml:space="preserve"> </w:t>
    </w:r>
    <w:r>
      <w:rPr>
        <w:rFonts w:ascii="Calibri" w:hAnsi="Calibri"/>
      </w:rPr>
      <w:t>▪</w:t>
    </w:r>
    <w:r w:rsidRPr="0065442A">
      <w:t xml:space="preserve">  pds@co.skagit.wa.us  </w:t>
    </w:r>
    <w:r>
      <w:rPr>
        <w:rFonts w:ascii="Calibri" w:hAnsi="Calibri"/>
      </w:rPr>
      <w:t>▪</w:t>
    </w:r>
    <w:r w:rsidRPr="0065442A">
      <w:t xml:space="preserve">  </w:t>
    </w:r>
    <w:r w:rsidRPr="009174D3">
      <w:t>www</w:t>
    </w:r>
    <w:r>
      <w:t>.</w:t>
    </w:r>
    <w:r w:rsidRPr="0065442A">
      <w:t>skagitcounty.net/planning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1FFC"/>
    <w:multiLevelType w:val="hybridMultilevel"/>
    <w:tmpl w:val="F1B08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2502C"/>
    <w:multiLevelType w:val="multilevel"/>
    <w:tmpl w:val="DFCA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226DC"/>
    <w:multiLevelType w:val="hybridMultilevel"/>
    <w:tmpl w:val="BB147454"/>
    <w:lvl w:ilvl="0" w:tplc="F7A05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269F7"/>
    <w:multiLevelType w:val="multilevel"/>
    <w:tmpl w:val="0A548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F2387"/>
    <w:multiLevelType w:val="hybridMultilevel"/>
    <w:tmpl w:val="AE2203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B47E2D"/>
    <w:multiLevelType w:val="hybridMultilevel"/>
    <w:tmpl w:val="A88441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DC53645"/>
    <w:multiLevelType w:val="multilevel"/>
    <w:tmpl w:val="0616FD52"/>
    <w:lvl w:ilvl="0">
      <w:start w:val="1"/>
      <w:numFmt w:val="decimal"/>
      <w:lvlText w:val="%1."/>
      <w:lvlJc w:val="left"/>
      <w:pPr>
        <w:tabs>
          <w:tab w:val="num" w:pos="720"/>
        </w:tabs>
        <w:ind w:left="720" w:hanging="360"/>
      </w:pPr>
      <w:rPr>
        <w:rFonts w:asciiTheme="minorHAnsi" w:eastAsia="Times New Roman" w:hAnsiTheme="minorHAnsi" w:cstheme="minorHAnsi"/>
        <w:b w:val="0"/>
        <w:bCs/>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269A1E27"/>
    <w:multiLevelType w:val="hybridMultilevel"/>
    <w:tmpl w:val="E49E1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C7490"/>
    <w:multiLevelType w:val="hybridMultilevel"/>
    <w:tmpl w:val="2FAE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A5873"/>
    <w:multiLevelType w:val="hybridMultilevel"/>
    <w:tmpl w:val="DB18E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B3910"/>
    <w:multiLevelType w:val="multilevel"/>
    <w:tmpl w:val="9E884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3B1C41"/>
    <w:multiLevelType w:val="multilevel"/>
    <w:tmpl w:val="61183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987168"/>
    <w:multiLevelType w:val="hybridMultilevel"/>
    <w:tmpl w:val="42FC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6E0E56"/>
    <w:multiLevelType w:val="multilevel"/>
    <w:tmpl w:val="62408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B00082"/>
    <w:multiLevelType w:val="singleLevel"/>
    <w:tmpl w:val="7F542D08"/>
    <w:lvl w:ilvl="0">
      <w:start w:val="1"/>
      <w:numFmt w:val="decimal"/>
      <w:lvlText w:val="%1."/>
      <w:lvlJc w:val="left"/>
      <w:pPr>
        <w:tabs>
          <w:tab w:val="num" w:pos="720"/>
        </w:tabs>
        <w:ind w:left="720" w:hanging="720"/>
      </w:pPr>
      <w:rPr>
        <w:rFonts w:ascii="Calibri" w:eastAsia="Times New Roman" w:hAnsi="Calibri" w:cs="Calibri" w:hint="default"/>
        <w:sz w:val="22"/>
        <w:szCs w:val="22"/>
      </w:rPr>
    </w:lvl>
  </w:abstractNum>
  <w:abstractNum w:abstractNumId="15" w15:restartNumberingAfterBreak="0">
    <w:nsid w:val="356D5913"/>
    <w:multiLevelType w:val="hybridMultilevel"/>
    <w:tmpl w:val="1A0C92C2"/>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9A3E58"/>
    <w:multiLevelType w:val="hybridMultilevel"/>
    <w:tmpl w:val="E92E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EB393D"/>
    <w:multiLevelType w:val="multilevel"/>
    <w:tmpl w:val="4C0CC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002443"/>
    <w:multiLevelType w:val="hybridMultilevel"/>
    <w:tmpl w:val="C7769B86"/>
    <w:lvl w:ilvl="0" w:tplc="B2D061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3258"/>
    <w:multiLevelType w:val="multilevel"/>
    <w:tmpl w:val="226CDA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85208"/>
    <w:multiLevelType w:val="hybridMultilevel"/>
    <w:tmpl w:val="DBB2C344"/>
    <w:lvl w:ilvl="0" w:tplc="ED7894A4">
      <w:start w:val="1"/>
      <w:numFmt w:val="lowerLetter"/>
      <w:lvlText w:val="(%1)"/>
      <w:lvlJc w:val="left"/>
      <w:pPr>
        <w:ind w:left="1215" w:hanging="49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1726C10"/>
    <w:multiLevelType w:val="hybridMultilevel"/>
    <w:tmpl w:val="F712FD6E"/>
    <w:lvl w:ilvl="0" w:tplc="84D8EA0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0E2AF5"/>
    <w:multiLevelType w:val="hybridMultilevel"/>
    <w:tmpl w:val="037E46C4"/>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6F31F77"/>
    <w:multiLevelType w:val="multilevel"/>
    <w:tmpl w:val="A480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1D76B3"/>
    <w:multiLevelType w:val="multilevel"/>
    <w:tmpl w:val="1C0EB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DF448B"/>
    <w:multiLevelType w:val="hybridMultilevel"/>
    <w:tmpl w:val="A4340B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C24932"/>
    <w:multiLevelType w:val="hybridMultilevel"/>
    <w:tmpl w:val="85A0C046"/>
    <w:lvl w:ilvl="0" w:tplc="44D281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92FA5"/>
    <w:multiLevelType w:val="multilevel"/>
    <w:tmpl w:val="0FC083F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4D1D20AF"/>
    <w:multiLevelType w:val="multilevel"/>
    <w:tmpl w:val="1A78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7A17F9"/>
    <w:multiLevelType w:val="multilevel"/>
    <w:tmpl w:val="D0C6B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9C1C51"/>
    <w:multiLevelType w:val="hybridMultilevel"/>
    <w:tmpl w:val="2F928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35775C"/>
    <w:multiLevelType w:val="hybridMultilevel"/>
    <w:tmpl w:val="A206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4B1396"/>
    <w:multiLevelType w:val="hybridMultilevel"/>
    <w:tmpl w:val="4D24CF3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7DC5EC9"/>
    <w:multiLevelType w:val="multilevel"/>
    <w:tmpl w:val="FF90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6D14C8"/>
    <w:multiLevelType w:val="hybridMultilevel"/>
    <w:tmpl w:val="CD14180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93C2CFD"/>
    <w:multiLevelType w:val="multilevel"/>
    <w:tmpl w:val="5DC4A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37FA4"/>
    <w:multiLevelType w:val="hybridMultilevel"/>
    <w:tmpl w:val="1EC6F4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62A052F4"/>
    <w:multiLevelType w:val="multilevel"/>
    <w:tmpl w:val="361E7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564434"/>
    <w:multiLevelType w:val="hybridMultilevel"/>
    <w:tmpl w:val="6CC65BB0"/>
    <w:lvl w:ilvl="0" w:tplc="0409000F">
      <w:start w:val="1"/>
      <w:numFmt w:val="decimal"/>
      <w:lvlText w:val="%1."/>
      <w:lvlJc w:val="left"/>
      <w:pPr>
        <w:ind w:left="63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720C44"/>
    <w:multiLevelType w:val="hybridMultilevel"/>
    <w:tmpl w:val="DD76A64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DA1572"/>
    <w:multiLevelType w:val="hybridMultilevel"/>
    <w:tmpl w:val="F7CC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2B2C77"/>
    <w:multiLevelType w:val="hybridMultilevel"/>
    <w:tmpl w:val="C4127B08"/>
    <w:lvl w:ilvl="0" w:tplc="FFFFFFFF">
      <w:start w:val="1"/>
      <w:numFmt w:val="decimal"/>
      <w:lvlText w:val="%1."/>
      <w:lvlJc w:val="left"/>
      <w:pPr>
        <w:ind w:left="360" w:hanging="360"/>
      </w:pPr>
    </w:lvl>
    <w:lvl w:ilvl="1" w:tplc="FFFFFFFF">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B5F4ED5"/>
    <w:multiLevelType w:val="hybridMultilevel"/>
    <w:tmpl w:val="04E8B2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100ADA"/>
    <w:multiLevelType w:val="multilevel"/>
    <w:tmpl w:val="D7D6E90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16cid:durableId="22875794">
    <w:abstractNumId w:val="26"/>
  </w:num>
  <w:num w:numId="2" w16cid:durableId="902135689">
    <w:abstractNumId w:val="0"/>
  </w:num>
  <w:num w:numId="3" w16cid:durableId="713576422">
    <w:abstractNumId w:val="4"/>
  </w:num>
  <w:num w:numId="4" w16cid:durableId="290522390">
    <w:abstractNumId w:val="21"/>
  </w:num>
  <w:num w:numId="5" w16cid:durableId="1144542760">
    <w:abstractNumId w:val="2"/>
  </w:num>
  <w:num w:numId="6" w16cid:durableId="600720897">
    <w:abstractNumId w:val="18"/>
  </w:num>
  <w:num w:numId="7" w16cid:durableId="125440483">
    <w:abstractNumId w:val="20"/>
  </w:num>
  <w:num w:numId="8" w16cid:durableId="18361911">
    <w:abstractNumId w:val="12"/>
  </w:num>
  <w:num w:numId="9" w16cid:durableId="84500945">
    <w:abstractNumId w:val="34"/>
  </w:num>
  <w:num w:numId="10" w16cid:durableId="1238441204">
    <w:abstractNumId w:val="39"/>
  </w:num>
  <w:num w:numId="11" w16cid:durableId="1864782822">
    <w:abstractNumId w:val="32"/>
  </w:num>
  <w:num w:numId="12" w16cid:durableId="689843522">
    <w:abstractNumId w:val="22"/>
  </w:num>
  <w:num w:numId="13" w16cid:durableId="1941715474">
    <w:abstractNumId w:val="40"/>
  </w:num>
  <w:num w:numId="14" w16cid:durableId="426584279">
    <w:abstractNumId w:val="38"/>
  </w:num>
  <w:num w:numId="15" w16cid:durableId="1353610102">
    <w:abstractNumId w:val="17"/>
  </w:num>
  <w:num w:numId="16" w16cid:durableId="1737044469">
    <w:abstractNumId w:val="19"/>
  </w:num>
  <w:num w:numId="17" w16cid:durableId="721442950">
    <w:abstractNumId w:val="13"/>
  </w:num>
  <w:num w:numId="18" w16cid:durableId="1945922228">
    <w:abstractNumId w:val="35"/>
  </w:num>
  <w:num w:numId="19" w16cid:durableId="982780317">
    <w:abstractNumId w:val="29"/>
  </w:num>
  <w:num w:numId="20" w16cid:durableId="747314578">
    <w:abstractNumId w:val="27"/>
  </w:num>
  <w:num w:numId="21" w16cid:durableId="1083603974">
    <w:abstractNumId w:val="31"/>
  </w:num>
  <w:num w:numId="22" w16cid:durableId="1573933572">
    <w:abstractNumId w:val="7"/>
  </w:num>
  <w:num w:numId="23" w16cid:durableId="1068965059">
    <w:abstractNumId w:val="14"/>
  </w:num>
  <w:num w:numId="24" w16cid:durableId="2133357843">
    <w:abstractNumId w:val="9"/>
  </w:num>
  <w:num w:numId="25" w16cid:durableId="328211585">
    <w:abstractNumId w:val="8"/>
  </w:num>
  <w:num w:numId="26" w16cid:durableId="1735855918">
    <w:abstractNumId w:val="5"/>
  </w:num>
  <w:num w:numId="27" w16cid:durableId="210776988">
    <w:abstractNumId w:val="6"/>
  </w:num>
  <w:num w:numId="28" w16cid:durableId="1989239949">
    <w:abstractNumId w:val="43"/>
  </w:num>
  <w:num w:numId="29" w16cid:durableId="217323769">
    <w:abstractNumId w:val="16"/>
  </w:num>
  <w:num w:numId="30" w16cid:durableId="1987274159">
    <w:abstractNumId w:val="24"/>
  </w:num>
  <w:num w:numId="31" w16cid:durableId="2015567395">
    <w:abstractNumId w:val="23"/>
  </w:num>
  <w:num w:numId="32" w16cid:durableId="712273688">
    <w:abstractNumId w:val="1"/>
  </w:num>
  <w:num w:numId="33" w16cid:durableId="2044012365">
    <w:abstractNumId w:val="42"/>
  </w:num>
  <w:num w:numId="34" w16cid:durableId="549851444">
    <w:abstractNumId w:val="15"/>
  </w:num>
  <w:num w:numId="35" w16cid:durableId="1779060086">
    <w:abstractNumId w:val="33"/>
  </w:num>
  <w:num w:numId="36" w16cid:durableId="796682918">
    <w:abstractNumId w:val="37"/>
  </w:num>
  <w:num w:numId="37" w16cid:durableId="737630118">
    <w:abstractNumId w:val="10"/>
  </w:num>
  <w:num w:numId="38" w16cid:durableId="937297456">
    <w:abstractNumId w:val="28"/>
  </w:num>
  <w:num w:numId="39" w16cid:durableId="1315379127">
    <w:abstractNumId w:val="3"/>
  </w:num>
  <w:num w:numId="40" w16cid:durableId="1883245171">
    <w:abstractNumId w:val="11"/>
  </w:num>
  <w:num w:numId="41" w16cid:durableId="232545998">
    <w:abstractNumId w:val="30"/>
  </w:num>
  <w:num w:numId="42" w16cid:durableId="163708969">
    <w:abstractNumId w:val="41"/>
  </w:num>
  <w:num w:numId="43" w16cid:durableId="855852692">
    <w:abstractNumId w:val="36"/>
  </w:num>
  <w:num w:numId="44" w16cid:durableId="2071414543">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removeDateAndTime/>
  <w:embedSystemFont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21C"/>
    <w:rsid w:val="000008AE"/>
    <w:rsid w:val="00001149"/>
    <w:rsid w:val="00002080"/>
    <w:rsid w:val="000027AC"/>
    <w:rsid w:val="00002E7A"/>
    <w:rsid w:val="000039AB"/>
    <w:rsid w:val="00004578"/>
    <w:rsid w:val="00004A21"/>
    <w:rsid w:val="00010471"/>
    <w:rsid w:val="00013A4B"/>
    <w:rsid w:val="0001430D"/>
    <w:rsid w:val="0001679F"/>
    <w:rsid w:val="00017012"/>
    <w:rsid w:val="00017305"/>
    <w:rsid w:val="00020A06"/>
    <w:rsid w:val="00020C99"/>
    <w:rsid w:val="00021B4A"/>
    <w:rsid w:val="00021DA1"/>
    <w:rsid w:val="00023816"/>
    <w:rsid w:val="00023E32"/>
    <w:rsid w:val="000325AD"/>
    <w:rsid w:val="000327FD"/>
    <w:rsid w:val="00032806"/>
    <w:rsid w:val="0003296E"/>
    <w:rsid w:val="00036B69"/>
    <w:rsid w:val="0003739C"/>
    <w:rsid w:val="00040415"/>
    <w:rsid w:val="000418EF"/>
    <w:rsid w:val="0004190F"/>
    <w:rsid w:val="000422DC"/>
    <w:rsid w:val="00042D9F"/>
    <w:rsid w:val="000434E5"/>
    <w:rsid w:val="00043F22"/>
    <w:rsid w:val="00044D4A"/>
    <w:rsid w:val="0005741A"/>
    <w:rsid w:val="000577D4"/>
    <w:rsid w:val="000621E3"/>
    <w:rsid w:val="00062BCD"/>
    <w:rsid w:val="00064B8E"/>
    <w:rsid w:val="00064B96"/>
    <w:rsid w:val="0007036E"/>
    <w:rsid w:val="00070541"/>
    <w:rsid w:val="00071579"/>
    <w:rsid w:val="0007226D"/>
    <w:rsid w:val="00073663"/>
    <w:rsid w:val="00074988"/>
    <w:rsid w:val="0007553F"/>
    <w:rsid w:val="000765C9"/>
    <w:rsid w:val="000801F0"/>
    <w:rsid w:val="000814C3"/>
    <w:rsid w:val="00081C30"/>
    <w:rsid w:val="000852CB"/>
    <w:rsid w:val="000853EA"/>
    <w:rsid w:val="000870D2"/>
    <w:rsid w:val="00087C73"/>
    <w:rsid w:val="00092645"/>
    <w:rsid w:val="00093626"/>
    <w:rsid w:val="000938B3"/>
    <w:rsid w:val="0009482E"/>
    <w:rsid w:val="000948F2"/>
    <w:rsid w:val="000956ED"/>
    <w:rsid w:val="000959BD"/>
    <w:rsid w:val="00095AD8"/>
    <w:rsid w:val="000A051F"/>
    <w:rsid w:val="000A070E"/>
    <w:rsid w:val="000A15BD"/>
    <w:rsid w:val="000A15D6"/>
    <w:rsid w:val="000A2367"/>
    <w:rsid w:val="000A34D6"/>
    <w:rsid w:val="000A36B9"/>
    <w:rsid w:val="000A3C6F"/>
    <w:rsid w:val="000A4338"/>
    <w:rsid w:val="000A4BA8"/>
    <w:rsid w:val="000A55EE"/>
    <w:rsid w:val="000A5C9D"/>
    <w:rsid w:val="000A6279"/>
    <w:rsid w:val="000B02CD"/>
    <w:rsid w:val="000B15AA"/>
    <w:rsid w:val="000B21FE"/>
    <w:rsid w:val="000B2431"/>
    <w:rsid w:val="000B4563"/>
    <w:rsid w:val="000B5430"/>
    <w:rsid w:val="000B799D"/>
    <w:rsid w:val="000C01BB"/>
    <w:rsid w:val="000C05C2"/>
    <w:rsid w:val="000C077E"/>
    <w:rsid w:val="000C152F"/>
    <w:rsid w:val="000C1A5B"/>
    <w:rsid w:val="000C1D00"/>
    <w:rsid w:val="000C2265"/>
    <w:rsid w:val="000C2A33"/>
    <w:rsid w:val="000C3727"/>
    <w:rsid w:val="000C39EB"/>
    <w:rsid w:val="000C4395"/>
    <w:rsid w:val="000C6041"/>
    <w:rsid w:val="000C734E"/>
    <w:rsid w:val="000D14E5"/>
    <w:rsid w:val="000D1779"/>
    <w:rsid w:val="000D1AFB"/>
    <w:rsid w:val="000D2208"/>
    <w:rsid w:val="000D2949"/>
    <w:rsid w:val="000D3ACB"/>
    <w:rsid w:val="000D54E7"/>
    <w:rsid w:val="000D5583"/>
    <w:rsid w:val="000D7DFD"/>
    <w:rsid w:val="000D7EC7"/>
    <w:rsid w:val="000E039B"/>
    <w:rsid w:val="000E03A3"/>
    <w:rsid w:val="000E1103"/>
    <w:rsid w:val="000E26DE"/>
    <w:rsid w:val="000E461F"/>
    <w:rsid w:val="000E4A9F"/>
    <w:rsid w:val="000F0D2A"/>
    <w:rsid w:val="000F10D9"/>
    <w:rsid w:val="000F3702"/>
    <w:rsid w:val="000F5D93"/>
    <w:rsid w:val="000F5EAD"/>
    <w:rsid w:val="000F7DEF"/>
    <w:rsid w:val="0010081C"/>
    <w:rsid w:val="00100D6D"/>
    <w:rsid w:val="0010137B"/>
    <w:rsid w:val="00103F2D"/>
    <w:rsid w:val="00111F69"/>
    <w:rsid w:val="0011277F"/>
    <w:rsid w:val="00112A38"/>
    <w:rsid w:val="00112C1F"/>
    <w:rsid w:val="001173BD"/>
    <w:rsid w:val="00122617"/>
    <w:rsid w:val="00122A17"/>
    <w:rsid w:val="00122A28"/>
    <w:rsid w:val="00122FF7"/>
    <w:rsid w:val="00124E20"/>
    <w:rsid w:val="0012558C"/>
    <w:rsid w:val="00127687"/>
    <w:rsid w:val="001277A5"/>
    <w:rsid w:val="001300BE"/>
    <w:rsid w:val="00130205"/>
    <w:rsid w:val="00130C88"/>
    <w:rsid w:val="0013126D"/>
    <w:rsid w:val="00132464"/>
    <w:rsid w:val="00133FF3"/>
    <w:rsid w:val="00135ACF"/>
    <w:rsid w:val="001371B7"/>
    <w:rsid w:val="00137B45"/>
    <w:rsid w:val="00140623"/>
    <w:rsid w:val="0014099C"/>
    <w:rsid w:val="00141D0C"/>
    <w:rsid w:val="00141D33"/>
    <w:rsid w:val="00141F80"/>
    <w:rsid w:val="00142645"/>
    <w:rsid w:val="00143783"/>
    <w:rsid w:val="001446A9"/>
    <w:rsid w:val="00144DFD"/>
    <w:rsid w:val="00145187"/>
    <w:rsid w:val="00150A2D"/>
    <w:rsid w:val="00152167"/>
    <w:rsid w:val="0015217B"/>
    <w:rsid w:val="00152A72"/>
    <w:rsid w:val="001531F2"/>
    <w:rsid w:val="00154EAD"/>
    <w:rsid w:val="0015515B"/>
    <w:rsid w:val="00156DD8"/>
    <w:rsid w:val="001574D7"/>
    <w:rsid w:val="0016180B"/>
    <w:rsid w:val="00162CCA"/>
    <w:rsid w:val="00163FC2"/>
    <w:rsid w:val="001640AF"/>
    <w:rsid w:val="00164B36"/>
    <w:rsid w:val="00166094"/>
    <w:rsid w:val="0016716C"/>
    <w:rsid w:val="0017109F"/>
    <w:rsid w:val="00173E3B"/>
    <w:rsid w:val="00174157"/>
    <w:rsid w:val="00176721"/>
    <w:rsid w:val="001775EB"/>
    <w:rsid w:val="001777B5"/>
    <w:rsid w:val="001816FB"/>
    <w:rsid w:val="00182C56"/>
    <w:rsid w:val="0018498B"/>
    <w:rsid w:val="00184FAB"/>
    <w:rsid w:val="001856BF"/>
    <w:rsid w:val="001857E5"/>
    <w:rsid w:val="00185DF2"/>
    <w:rsid w:val="00186DF3"/>
    <w:rsid w:val="00190E66"/>
    <w:rsid w:val="00191041"/>
    <w:rsid w:val="00191685"/>
    <w:rsid w:val="00193283"/>
    <w:rsid w:val="00196C50"/>
    <w:rsid w:val="001971B8"/>
    <w:rsid w:val="001A0812"/>
    <w:rsid w:val="001A0F8C"/>
    <w:rsid w:val="001A17A2"/>
    <w:rsid w:val="001A38D1"/>
    <w:rsid w:val="001A4B6C"/>
    <w:rsid w:val="001A5BCD"/>
    <w:rsid w:val="001A7370"/>
    <w:rsid w:val="001B15E4"/>
    <w:rsid w:val="001B1E38"/>
    <w:rsid w:val="001B51B0"/>
    <w:rsid w:val="001B7CDD"/>
    <w:rsid w:val="001C24A3"/>
    <w:rsid w:val="001C3223"/>
    <w:rsid w:val="001C39B8"/>
    <w:rsid w:val="001C3E7B"/>
    <w:rsid w:val="001C4346"/>
    <w:rsid w:val="001C4EBF"/>
    <w:rsid w:val="001C79EE"/>
    <w:rsid w:val="001C7D2D"/>
    <w:rsid w:val="001D0389"/>
    <w:rsid w:val="001D0446"/>
    <w:rsid w:val="001D071B"/>
    <w:rsid w:val="001D5770"/>
    <w:rsid w:val="001D6A43"/>
    <w:rsid w:val="001D6D58"/>
    <w:rsid w:val="001D6E78"/>
    <w:rsid w:val="001D71A4"/>
    <w:rsid w:val="001D7C0C"/>
    <w:rsid w:val="001E1F63"/>
    <w:rsid w:val="001E3BF3"/>
    <w:rsid w:val="001E692F"/>
    <w:rsid w:val="001F05D9"/>
    <w:rsid w:val="001F1384"/>
    <w:rsid w:val="001F18C6"/>
    <w:rsid w:val="001F25A5"/>
    <w:rsid w:val="001F2FD5"/>
    <w:rsid w:val="001F30DF"/>
    <w:rsid w:val="001F6DBC"/>
    <w:rsid w:val="00201025"/>
    <w:rsid w:val="00201443"/>
    <w:rsid w:val="002018BA"/>
    <w:rsid w:val="002042D0"/>
    <w:rsid w:val="002048EF"/>
    <w:rsid w:val="00204B4E"/>
    <w:rsid w:val="00205355"/>
    <w:rsid w:val="00206381"/>
    <w:rsid w:val="0021180F"/>
    <w:rsid w:val="00212245"/>
    <w:rsid w:val="00214BB8"/>
    <w:rsid w:val="00215AA7"/>
    <w:rsid w:val="0022578B"/>
    <w:rsid w:val="002257CF"/>
    <w:rsid w:val="0022676D"/>
    <w:rsid w:val="00226E69"/>
    <w:rsid w:val="002274DB"/>
    <w:rsid w:val="00227DC7"/>
    <w:rsid w:val="00227DFA"/>
    <w:rsid w:val="00232CC6"/>
    <w:rsid w:val="00235103"/>
    <w:rsid w:val="00235244"/>
    <w:rsid w:val="00236F39"/>
    <w:rsid w:val="00237589"/>
    <w:rsid w:val="00237733"/>
    <w:rsid w:val="00237BBA"/>
    <w:rsid w:val="00240122"/>
    <w:rsid w:val="0024143F"/>
    <w:rsid w:val="002415B7"/>
    <w:rsid w:val="0024240D"/>
    <w:rsid w:val="00242C66"/>
    <w:rsid w:val="00244F5D"/>
    <w:rsid w:val="00246BD2"/>
    <w:rsid w:val="00250B20"/>
    <w:rsid w:val="0025671A"/>
    <w:rsid w:val="00256926"/>
    <w:rsid w:val="00257713"/>
    <w:rsid w:val="00257BA1"/>
    <w:rsid w:val="00257C49"/>
    <w:rsid w:val="00257FBB"/>
    <w:rsid w:val="00260650"/>
    <w:rsid w:val="002626AA"/>
    <w:rsid w:val="002630BA"/>
    <w:rsid w:val="00263736"/>
    <w:rsid w:val="0026381D"/>
    <w:rsid w:val="00264EAC"/>
    <w:rsid w:val="00265772"/>
    <w:rsid w:val="002666CA"/>
    <w:rsid w:val="00266A87"/>
    <w:rsid w:val="00267439"/>
    <w:rsid w:val="0027185C"/>
    <w:rsid w:val="0027249C"/>
    <w:rsid w:val="00272857"/>
    <w:rsid w:val="00273046"/>
    <w:rsid w:val="0027421C"/>
    <w:rsid w:val="0027501B"/>
    <w:rsid w:val="0027525C"/>
    <w:rsid w:val="00277F98"/>
    <w:rsid w:val="00280A28"/>
    <w:rsid w:val="00280D9B"/>
    <w:rsid w:val="00280EF2"/>
    <w:rsid w:val="00282C99"/>
    <w:rsid w:val="00282D8F"/>
    <w:rsid w:val="00283622"/>
    <w:rsid w:val="002841A0"/>
    <w:rsid w:val="0028450C"/>
    <w:rsid w:val="0028701B"/>
    <w:rsid w:val="002917A7"/>
    <w:rsid w:val="002A0A1F"/>
    <w:rsid w:val="002A4EE0"/>
    <w:rsid w:val="002A54FC"/>
    <w:rsid w:val="002A56FD"/>
    <w:rsid w:val="002A6F36"/>
    <w:rsid w:val="002A756A"/>
    <w:rsid w:val="002B027F"/>
    <w:rsid w:val="002B14E9"/>
    <w:rsid w:val="002B1B52"/>
    <w:rsid w:val="002B5EE9"/>
    <w:rsid w:val="002C008F"/>
    <w:rsid w:val="002C0B18"/>
    <w:rsid w:val="002C1E49"/>
    <w:rsid w:val="002C330F"/>
    <w:rsid w:val="002C375C"/>
    <w:rsid w:val="002C4344"/>
    <w:rsid w:val="002C4692"/>
    <w:rsid w:val="002C6326"/>
    <w:rsid w:val="002C636F"/>
    <w:rsid w:val="002C7D6C"/>
    <w:rsid w:val="002D04E0"/>
    <w:rsid w:val="002D2AC8"/>
    <w:rsid w:val="002D2B69"/>
    <w:rsid w:val="002D6C2E"/>
    <w:rsid w:val="002D6CCA"/>
    <w:rsid w:val="002D7E22"/>
    <w:rsid w:val="002E1419"/>
    <w:rsid w:val="002E19BC"/>
    <w:rsid w:val="002E26EB"/>
    <w:rsid w:val="002E2BE9"/>
    <w:rsid w:val="002E37B8"/>
    <w:rsid w:val="002E4A79"/>
    <w:rsid w:val="002E4D4B"/>
    <w:rsid w:val="002E4E9C"/>
    <w:rsid w:val="002E59DD"/>
    <w:rsid w:val="002E6086"/>
    <w:rsid w:val="002E66BA"/>
    <w:rsid w:val="002E6B28"/>
    <w:rsid w:val="002E71B2"/>
    <w:rsid w:val="002F02DD"/>
    <w:rsid w:val="002F3087"/>
    <w:rsid w:val="002F3DE8"/>
    <w:rsid w:val="002F557B"/>
    <w:rsid w:val="002F5FEF"/>
    <w:rsid w:val="002F768C"/>
    <w:rsid w:val="002F7B8D"/>
    <w:rsid w:val="00300265"/>
    <w:rsid w:val="00300C1D"/>
    <w:rsid w:val="00300C5A"/>
    <w:rsid w:val="003010FC"/>
    <w:rsid w:val="00301CD5"/>
    <w:rsid w:val="00303493"/>
    <w:rsid w:val="00303B87"/>
    <w:rsid w:val="00305A13"/>
    <w:rsid w:val="00305E6B"/>
    <w:rsid w:val="00307E11"/>
    <w:rsid w:val="003107E4"/>
    <w:rsid w:val="0031225C"/>
    <w:rsid w:val="00312406"/>
    <w:rsid w:val="00313734"/>
    <w:rsid w:val="003146CE"/>
    <w:rsid w:val="00320449"/>
    <w:rsid w:val="00321C65"/>
    <w:rsid w:val="00322C1A"/>
    <w:rsid w:val="00323657"/>
    <w:rsid w:val="00323DC5"/>
    <w:rsid w:val="003243A5"/>
    <w:rsid w:val="00324F24"/>
    <w:rsid w:val="00325EE7"/>
    <w:rsid w:val="0032797F"/>
    <w:rsid w:val="00327D26"/>
    <w:rsid w:val="00330D9A"/>
    <w:rsid w:val="003318B0"/>
    <w:rsid w:val="00331C2E"/>
    <w:rsid w:val="00332C7C"/>
    <w:rsid w:val="0033538F"/>
    <w:rsid w:val="00337D64"/>
    <w:rsid w:val="00341616"/>
    <w:rsid w:val="003432B5"/>
    <w:rsid w:val="00343ECF"/>
    <w:rsid w:val="003466F7"/>
    <w:rsid w:val="003475D1"/>
    <w:rsid w:val="00347824"/>
    <w:rsid w:val="00347B79"/>
    <w:rsid w:val="003504DE"/>
    <w:rsid w:val="00350A5A"/>
    <w:rsid w:val="003565D7"/>
    <w:rsid w:val="00356D25"/>
    <w:rsid w:val="0035749D"/>
    <w:rsid w:val="003577F9"/>
    <w:rsid w:val="00360EA3"/>
    <w:rsid w:val="0036190A"/>
    <w:rsid w:val="00361C1C"/>
    <w:rsid w:val="00361DEC"/>
    <w:rsid w:val="00365C5C"/>
    <w:rsid w:val="00366893"/>
    <w:rsid w:val="0036709A"/>
    <w:rsid w:val="003712C1"/>
    <w:rsid w:val="00373FDE"/>
    <w:rsid w:val="00375102"/>
    <w:rsid w:val="0037568D"/>
    <w:rsid w:val="00375CDF"/>
    <w:rsid w:val="00376410"/>
    <w:rsid w:val="00377372"/>
    <w:rsid w:val="00377BB8"/>
    <w:rsid w:val="00380B5F"/>
    <w:rsid w:val="00382FFA"/>
    <w:rsid w:val="00384DAD"/>
    <w:rsid w:val="00390328"/>
    <w:rsid w:val="0039118C"/>
    <w:rsid w:val="00392597"/>
    <w:rsid w:val="00392F13"/>
    <w:rsid w:val="0039344F"/>
    <w:rsid w:val="00393FDF"/>
    <w:rsid w:val="00394A2D"/>
    <w:rsid w:val="00397632"/>
    <w:rsid w:val="003A21DA"/>
    <w:rsid w:val="003B0614"/>
    <w:rsid w:val="003B1313"/>
    <w:rsid w:val="003B2028"/>
    <w:rsid w:val="003B22A3"/>
    <w:rsid w:val="003B3288"/>
    <w:rsid w:val="003C046B"/>
    <w:rsid w:val="003C0A90"/>
    <w:rsid w:val="003C2349"/>
    <w:rsid w:val="003C341E"/>
    <w:rsid w:val="003C43B0"/>
    <w:rsid w:val="003C452D"/>
    <w:rsid w:val="003C4D3A"/>
    <w:rsid w:val="003C5F94"/>
    <w:rsid w:val="003C6CE6"/>
    <w:rsid w:val="003D4BBF"/>
    <w:rsid w:val="003D56C8"/>
    <w:rsid w:val="003E040E"/>
    <w:rsid w:val="003E058E"/>
    <w:rsid w:val="003E0D4B"/>
    <w:rsid w:val="003E15D8"/>
    <w:rsid w:val="003E317C"/>
    <w:rsid w:val="003E6C21"/>
    <w:rsid w:val="003F126C"/>
    <w:rsid w:val="003F15EE"/>
    <w:rsid w:val="003F63D2"/>
    <w:rsid w:val="003F73CB"/>
    <w:rsid w:val="003F755E"/>
    <w:rsid w:val="0040075C"/>
    <w:rsid w:val="00401C09"/>
    <w:rsid w:val="00402748"/>
    <w:rsid w:val="00405003"/>
    <w:rsid w:val="004054B6"/>
    <w:rsid w:val="00411471"/>
    <w:rsid w:val="00412680"/>
    <w:rsid w:val="004128DB"/>
    <w:rsid w:val="00412E47"/>
    <w:rsid w:val="004132A6"/>
    <w:rsid w:val="004132F9"/>
    <w:rsid w:val="00413AF1"/>
    <w:rsid w:val="00417C97"/>
    <w:rsid w:val="0042010B"/>
    <w:rsid w:val="0042511C"/>
    <w:rsid w:val="00431975"/>
    <w:rsid w:val="00432C9F"/>
    <w:rsid w:val="00440086"/>
    <w:rsid w:val="0044109D"/>
    <w:rsid w:val="00445B41"/>
    <w:rsid w:val="00446284"/>
    <w:rsid w:val="004519BA"/>
    <w:rsid w:val="004529B0"/>
    <w:rsid w:val="004529BB"/>
    <w:rsid w:val="0045443C"/>
    <w:rsid w:val="00455074"/>
    <w:rsid w:val="004557F1"/>
    <w:rsid w:val="00455A13"/>
    <w:rsid w:val="00455DBB"/>
    <w:rsid w:val="00456752"/>
    <w:rsid w:val="00457499"/>
    <w:rsid w:val="004575D7"/>
    <w:rsid w:val="00457A31"/>
    <w:rsid w:val="00457A34"/>
    <w:rsid w:val="00460300"/>
    <w:rsid w:val="004608DC"/>
    <w:rsid w:val="00464BBA"/>
    <w:rsid w:val="004662B0"/>
    <w:rsid w:val="00470C21"/>
    <w:rsid w:val="004732E0"/>
    <w:rsid w:val="00474067"/>
    <w:rsid w:val="00477379"/>
    <w:rsid w:val="004815E8"/>
    <w:rsid w:val="00481C7E"/>
    <w:rsid w:val="00481E14"/>
    <w:rsid w:val="00484DE5"/>
    <w:rsid w:val="004857EF"/>
    <w:rsid w:val="0048586E"/>
    <w:rsid w:val="004866D1"/>
    <w:rsid w:val="00486CEF"/>
    <w:rsid w:val="00487DCD"/>
    <w:rsid w:val="00490853"/>
    <w:rsid w:val="00490A61"/>
    <w:rsid w:val="00491AAF"/>
    <w:rsid w:val="004927BD"/>
    <w:rsid w:val="00493775"/>
    <w:rsid w:val="00495231"/>
    <w:rsid w:val="004961A5"/>
    <w:rsid w:val="00496A99"/>
    <w:rsid w:val="004A083E"/>
    <w:rsid w:val="004A1930"/>
    <w:rsid w:val="004A33EA"/>
    <w:rsid w:val="004A37BE"/>
    <w:rsid w:val="004A40C1"/>
    <w:rsid w:val="004A4797"/>
    <w:rsid w:val="004A5B01"/>
    <w:rsid w:val="004A7276"/>
    <w:rsid w:val="004A7B75"/>
    <w:rsid w:val="004B1E94"/>
    <w:rsid w:val="004B2AA4"/>
    <w:rsid w:val="004B58ED"/>
    <w:rsid w:val="004B593D"/>
    <w:rsid w:val="004B5967"/>
    <w:rsid w:val="004B60D7"/>
    <w:rsid w:val="004B6462"/>
    <w:rsid w:val="004B65A7"/>
    <w:rsid w:val="004B6D06"/>
    <w:rsid w:val="004C490B"/>
    <w:rsid w:val="004C67F5"/>
    <w:rsid w:val="004D0456"/>
    <w:rsid w:val="004D10F7"/>
    <w:rsid w:val="004D2920"/>
    <w:rsid w:val="004D3A75"/>
    <w:rsid w:val="004D604D"/>
    <w:rsid w:val="004D699C"/>
    <w:rsid w:val="004E0076"/>
    <w:rsid w:val="004E14BF"/>
    <w:rsid w:val="004E5C3D"/>
    <w:rsid w:val="004E62CC"/>
    <w:rsid w:val="004E73AF"/>
    <w:rsid w:val="004F346E"/>
    <w:rsid w:val="004F34B7"/>
    <w:rsid w:val="004F7343"/>
    <w:rsid w:val="005002AD"/>
    <w:rsid w:val="00500ABD"/>
    <w:rsid w:val="00501326"/>
    <w:rsid w:val="00501F4B"/>
    <w:rsid w:val="00503410"/>
    <w:rsid w:val="0050396E"/>
    <w:rsid w:val="00505DB6"/>
    <w:rsid w:val="00506936"/>
    <w:rsid w:val="00507120"/>
    <w:rsid w:val="00507D9C"/>
    <w:rsid w:val="005106C2"/>
    <w:rsid w:val="00511226"/>
    <w:rsid w:val="00511528"/>
    <w:rsid w:val="00511A4E"/>
    <w:rsid w:val="005126DB"/>
    <w:rsid w:val="005130AC"/>
    <w:rsid w:val="00513814"/>
    <w:rsid w:val="00515FF1"/>
    <w:rsid w:val="00517352"/>
    <w:rsid w:val="005200D4"/>
    <w:rsid w:val="00522828"/>
    <w:rsid w:val="00522C9A"/>
    <w:rsid w:val="005236EC"/>
    <w:rsid w:val="005246E6"/>
    <w:rsid w:val="00530C3E"/>
    <w:rsid w:val="00533974"/>
    <w:rsid w:val="00533CC8"/>
    <w:rsid w:val="00533E5B"/>
    <w:rsid w:val="00533FF8"/>
    <w:rsid w:val="0053623B"/>
    <w:rsid w:val="00536D32"/>
    <w:rsid w:val="00542215"/>
    <w:rsid w:val="00542535"/>
    <w:rsid w:val="00544064"/>
    <w:rsid w:val="005453A5"/>
    <w:rsid w:val="00545583"/>
    <w:rsid w:val="00546350"/>
    <w:rsid w:val="00546AA6"/>
    <w:rsid w:val="00550088"/>
    <w:rsid w:val="00552F2A"/>
    <w:rsid w:val="00554E51"/>
    <w:rsid w:val="00555674"/>
    <w:rsid w:val="0055651A"/>
    <w:rsid w:val="00560107"/>
    <w:rsid w:val="00563E00"/>
    <w:rsid w:val="005654DF"/>
    <w:rsid w:val="005664F1"/>
    <w:rsid w:val="00567120"/>
    <w:rsid w:val="0057309A"/>
    <w:rsid w:val="005753BC"/>
    <w:rsid w:val="0057613E"/>
    <w:rsid w:val="00577ED4"/>
    <w:rsid w:val="0058133C"/>
    <w:rsid w:val="00582D78"/>
    <w:rsid w:val="00583917"/>
    <w:rsid w:val="00584BA4"/>
    <w:rsid w:val="00585AAB"/>
    <w:rsid w:val="005866A8"/>
    <w:rsid w:val="005900A1"/>
    <w:rsid w:val="005902FF"/>
    <w:rsid w:val="00591228"/>
    <w:rsid w:val="005933CD"/>
    <w:rsid w:val="00594E15"/>
    <w:rsid w:val="00595B8E"/>
    <w:rsid w:val="00596FEA"/>
    <w:rsid w:val="005A0B09"/>
    <w:rsid w:val="005A0CD4"/>
    <w:rsid w:val="005A5664"/>
    <w:rsid w:val="005A60EB"/>
    <w:rsid w:val="005A7B67"/>
    <w:rsid w:val="005A7BE6"/>
    <w:rsid w:val="005B0A34"/>
    <w:rsid w:val="005B1B34"/>
    <w:rsid w:val="005B53D7"/>
    <w:rsid w:val="005B76D8"/>
    <w:rsid w:val="005B7B86"/>
    <w:rsid w:val="005C02FB"/>
    <w:rsid w:val="005C061C"/>
    <w:rsid w:val="005C1AF6"/>
    <w:rsid w:val="005C448B"/>
    <w:rsid w:val="005C7AB3"/>
    <w:rsid w:val="005D260A"/>
    <w:rsid w:val="005D3F74"/>
    <w:rsid w:val="005D4951"/>
    <w:rsid w:val="005E001C"/>
    <w:rsid w:val="005E0ADD"/>
    <w:rsid w:val="005E16AB"/>
    <w:rsid w:val="005E23DD"/>
    <w:rsid w:val="005E3F28"/>
    <w:rsid w:val="005E4DDE"/>
    <w:rsid w:val="005E740B"/>
    <w:rsid w:val="005F2ED5"/>
    <w:rsid w:val="005F3029"/>
    <w:rsid w:val="005F383C"/>
    <w:rsid w:val="005F4D1B"/>
    <w:rsid w:val="005F4EE2"/>
    <w:rsid w:val="005F5D23"/>
    <w:rsid w:val="005F77FB"/>
    <w:rsid w:val="00600308"/>
    <w:rsid w:val="006009BA"/>
    <w:rsid w:val="00600D45"/>
    <w:rsid w:val="00600F5D"/>
    <w:rsid w:val="006014D9"/>
    <w:rsid w:val="00601589"/>
    <w:rsid w:val="006016DD"/>
    <w:rsid w:val="0060272B"/>
    <w:rsid w:val="00602F85"/>
    <w:rsid w:val="006053BC"/>
    <w:rsid w:val="006067EB"/>
    <w:rsid w:val="00606954"/>
    <w:rsid w:val="006072B6"/>
    <w:rsid w:val="006075D0"/>
    <w:rsid w:val="00607F2B"/>
    <w:rsid w:val="006112E8"/>
    <w:rsid w:val="00611E06"/>
    <w:rsid w:val="006162D8"/>
    <w:rsid w:val="00621161"/>
    <w:rsid w:val="00621C80"/>
    <w:rsid w:val="00623799"/>
    <w:rsid w:val="00623B2B"/>
    <w:rsid w:val="00624E7B"/>
    <w:rsid w:val="00624E8C"/>
    <w:rsid w:val="006322BE"/>
    <w:rsid w:val="0063245E"/>
    <w:rsid w:val="006352FF"/>
    <w:rsid w:val="00640621"/>
    <w:rsid w:val="00640811"/>
    <w:rsid w:val="006416DC"/>
    <w:rsid w:val="006427F1"/>
    <w:rsid w:val="00643442"/>
    <w:rsid w:val="006445AF"/>
    <w:rsid w:val="00644AFC"/>
    <w:rsid w:val="0064508C"/>
    <w:rsid w:val="006460DE"/>
    <w:rsid w:val="006476DA"/>
    <w:rsid w:val="00650E3F"/>
    <w:rsid w:val="00652ABD"/>
    <w:rsid w:val="00652E28"/>
    <w:rsid w:val="0065442A"/>
    <w:rsid w:val="0065557D"/>
    <w:rsid w:val="00655BF1"/>
    <w:rsid w:val="00656ACE"/>
    <w:rsid w:val="00657723"/>
    <w:rsid w:val="0066178F"/>
    <w:rsid w:val="00661CE0"/>
    <w:rsid w:val="00663196"/>
    <w:rsid w:val="00663B4D"/>
    <w:rsid w:val="00663E21"/>
    <w:rsid w:val="00664CD5"/>
    <w:rsid w:val="00666263"/>
    <w:rsid w:val="00666505"/>
    <w:rsid w:val="0066689A"/>
    <w:rsid w:val="0066752E"/>
    <w:rsid w:val="00667736"/>
    <w:rsid w:val="006700B2"/>
    <w:rsid w:val="0067019A"/>
    <w:rsid w:val="00671A3E"/>
    <w:rsid w:val="00671CBA"/>
    <w:rsid w:val="00673D29"/>
    <w:rsid w:val="006805C1"/>
    <w:rsid w:val="00680946"/>
    <w:rsid w:val="00683568"/>
    <w:rsid w:val="00685AAC"/>
    <w:rsid w:val="00686273"/>
    <w:rsid w:val="00691BC9"/>
    <w:rsid w:val="00691FED"/>
    <w:rsid w:val="006922CA"/>
    <w:rsid w:val="00692DDF"/>
    <w:rsid w:val="006933EE"/>
    <w:rsid w:val="006943DB"/>
    <w:rsid w:val="00695547"/>
    <w:rsid w:val="006969AF"/>
    <w:rsid w:val="00697507"/>
    <w:rsid w:val="006A0CD7"/>
    <w:rsid w:val="006A1270"/>
    <w:rsid w:val="006A2099"/>
    <w:rsid w:val="006A3000"/>
    <w:rsid w:val="006A555E"/>
    <w:rsid w:val="006A5E95"/>
    <w:rsid w:val="006A62D2"/>
    <w:rsid w:val="006A6601"/>
    <w:rsid w:val="006A6E7C"/>
    <w:rsid w:val="006A6EED"/>
    <w:rsid w:val="006B0888"/>
    <w:rsid w:val="006B14A3"/>
    <w:rsid w:val="006B34E9"/>
    <w:rsid w:val="006B4828"/>
    <w:rsid w:val="006B5A60"/>
    <w:rsid w:val="006B7EE3"/>
    <w:rsid w:val="006C047E"/>
    <w:rsid w:val="006C18BA"/>
    <w:rsid w:val="006C2C20"/>
    <w:rsid w:val="006C2F30"/>
    <w:rsid w:val="006C39F3"/>
    <w:rsid w:val="006C56AF"/>
    <w:rsid w:val="006D3379"/>
    <w:rsid w:val="006D5E1C"/>
    <w:rsid w:val="006D5FFC"/>
    <w:rsid w:val="006D7365"/>
    <w:rsid w:val="006D7556"/>
    <w:rsid w:val="006D7FC0"/>
    <w:rsid w:val="006E03FB"/>
    <w:rsid w:val="006E2295"/>
    <w:rsid w:val="006E26C3"/>
    <w:rsid w:val="006E3C71"/>
    <w:rsid w:val="006E3E7B"/>
    <w:rsid w:val="006E4EAB"/>
    <w:rsid w:val="006E55AA"/>
    <w:rsid w:val="006E6459"/>
    <w:rsid w:val="006E6633"/>
    <w:rsid w:val="006E6945"/>
    <w:rsid w:val="006E7A75"/>
    <w:rsid w:val="006F054E"/>
    <w:rsid w:val="006F09E7"/>
    <w:rsid w:val="006F46CB"/>
    <w:rsid w:val="006F5A51"/>
    <w:rsid w:val="006F5CC0"/>
    <w:rsid w:val="006F63EC"/>
    <w:rsid w:val="006F6E37"/>
    <w:rsid w:val="006F711A"/>
    <w:rsid w:val="00704C82"/>
    <w:rsid w:val="00707722"/>
    <w:rsid w:val="00710C6B"/>
    <w:rsid w:val="00711A95"/>
    <w:rsid w:val="00711C3D"/>
    <w:rsid w:val="00711E3B"/>
    <w:rsid w:val="007150AE"/>
    <w:rsid w:val="007165B8"/>
    <w:rsid w:val="007170D9"/>
    <w:rsid w:val="00717166"/>
    <w:rsid w:val="0072166D"/>
    <w:rsid w:val="007241AC"/>
    <w:rsid w:val="00727835"/>
    <w:rsid w:val="00727957"/>
    <w:rsid w:val="0073269C"/>
    <w:rsid w:val="00732F81"/>
    <w:rsid w:val="00734125"/>
    <w:rsid w:val="007344C7"/>
    <w:rsid w:val="00735DD4"/>
    <w:rsid w:val="007364B9"/>
    <w:rsid w:val="00736E1E"/>
    <w:rsid w:val="00737C27"/>
    <w:rsid w:val="0074062C"/>
    <w:rsid w:val="00740A6D"/>
    <w:rsid w:val="0074565B"/>
    <w:rsid w:val="007456D7"/>
    <w:rsid w:val="00745948"/>
    <w:rsid w:val="00746BC2"/>
    <w:rsid w:val="00750119"/>
    <w:rsid w:val="00750884"/>
    <w:rsid w:val="007519C8"/>
    <w:rsid w:val="007547F5"/>
    <w:rsid w:val="007548D6"/>
    <w:rsid w:val="00757F8F"/>
    <w:rsid w:val="00760085"/>
    <w:rsid w:val="00761508"/>
    <w:rsid w:val="00761E58"/>
    <w:rsid w:val="007676EA"/>
    <w:rsid w:val="007677D4"/>
    <w:rsid w:val="00767F99"/>
    <w:rsid w:val="00773314"/>
    <w:rsid w:val="00774897"/>
    <w:rsid w:val="00774C7C"/>
    <w:rsid w:val="00780F9F"/>
    <w:rsid w:val="0078148A"/>
    <w:rsid w:val="00781671"/>
    <w:rsid w:val="00783FD2"/>
    <w:rsid w:val="00785EBA"/>
    <w:rsid w:val="00786EA0"/>
    <w:rsid w:val="007875A5"/>
    <w:rsid w:val="00787B64"/>
    <w:rsid w:val="0079028D"/>
    <w:rsid w:val="00791324"/>
    <w:rsid w:val="00791913"/>
    <w:rsid w:val="00792D3A"/>
    <w:rsid w:val="0079612E"/>
    <w:rsid w:val="0079634A"/>
    <w:rsid w:val="0079753D"/>
    <w:rsid w:val="00797A9A"/>
    <w:rsid w:val="00797AC9"/>
    <w:rsid w:val="007A0961"/>
    <w:rsid w:val="007A0DE4"/>
    <w:rsid w:val="007A11CF"/>
    <w:rsid w:val="007A1B6E"/>
    <w:rsid w:val="007A2EB8"/>
    <w:rsid w:val="007A3AE0"/>
    <w:rsid w:val="007A4522"/>
    <w:rsid w:val="007A6862"/>
    <w:rsid w:val="007A6A0E"/>
    <w:rsid w:val="007A6C87"/>
    <w:rsid w:val="007B0555"/>
    <w:rsid w:val="007B06C7"/>
    <w:rsid w:val="007B1EFD"/>
    <w:rsid w:val="007B2F55"/>
    <w:rsid w:val="007B3CB5"/>
    <w:rsid w:val="007B415C"/>
    <w:rsid w:val="007B4CAF"/>
    <w:rsid w:val="007B69EA"/>
    <w:rsid w:val="007B6D7A"/>
    <w:rsid w:val="007B7476"/>
    <w:rsid w:val="007B78A7"/>
    <w:rsid w:val="007C007A"/>
    <w:rsid w:val="007C1865"/>
    <w:rsid w:val="007C4FCB"/>
    <w:rsid w:val="007C6983"/>
    <w:rsid w:val="007D078F"/>
    <w:rsid w:val="007D1027"/>
    <w:rsid w:val="007D1DBD"/>
    <w:rsid w:val="007D26DF"/>
    <w:rsid w:val="007D2738"/>
    <w:rsid w:val="007D28E0"/>
    <w:rsid w:val="007D3716"/>
    <w:rsid w:val="007D4372"/>
    <w:rsid w:val="007D4463"/>
    <w:rsid w:val="007D5D2A"/>
    <w:rsid w:val="007E0734"/>
    <w:rsid w:val="007E0B94"/>
    <w:rsid w:val="007E0CC3"/>
    <w:rsid w:val="007E26CF"/>
    <w:rsid w:val="007E30A0"/>
    <w:rsid w:val="007E3278"/>
    <w:rsid w:val="007E4480"/>
    <w:rsid w:val="007E4541"/>
    <w:rsid w:val="007F1372"/>
    <w:rsid w:val="007F1647"/>
    <w:rsid w:val="007F1BE5"/>
    <w:rsid w:val="007F31EA"/>
    <w:rsid w:val="00800F40"/>
    <w:rsid w:val="008032BC"/>
    <w:rsid w:val="00803E0D"/>
    <w:rsid w:val="00804F85"/>
    <w:rsid w:val="00806EE1"/>
    <w:rsid w:val="0081128A"/>
    <w:rsid w:val="00811CCB"/>
    <w:rsid w:val="00813069"/>
    <w:rsid w:val="0081368C"/>
    <w:rsid w:val="00814937"/>
    <w:rsid w:val="00814ED9"/>
    <w:rsid w:val="00824242"/>
    <w:rsid w:val="008244C5"/>
    <w:rsid w:val="008244DC"/>
    <w:rsid w:val="00824830"/>
    <w:rsid w:val="00824CE1"/>
    <w:rsid w:val="00827067"/>
    <w:rsid w:val="00832B47"/>
    <w:rsid w:val="008339CB"/>
    <w:rsid w:val="00834D8A"/>
    <w:rsid w:val="0083574A"/>
    <w:rsid w:val="008359E9"/>
    <w:rsid w:val="0083719B"/>
    <w:rsid w:val="00841B6F"/>
    <w:rsid w:val="00843619"/>
    <w:rsid w:val="00843CC8"/>
    <w:rsid w:val="008452D6"/>
    <w:rsid w:val="00846346"/>
    <w:rsid w:val="00847B11"/>
    <w:rsid w:val="0085195C"/>
    <w:rsid w:val="00854818"/>
    <w:rsid w:val="0085648C"/>
    <w:rsid w:val="0086154A"/>
    <w:rsid w:val="00861908"/>
    <w:rsid w:val="0086365B"/>
    <w:rsid w:val="00864B02"/>
    <w:rsid w:val="00865459"/>
    <w:rsid w:val="008727F4"/>
    <w:rsid w:val="00873795"/>
    <w:rsid w:val="008808D9"/>
    <w:rsid w:val="00880CFD"/>
    <w:rsid w:val="00882370"/>
    <w:rsid w:val="00883882"/>
    <w:rsid w:val="00883BAE"/>
    <w:rsid w:val="00884037"/>
    <w:rsid w:val="008844EE"/>
    <w:rsid w:val="008850DD"/>
    <w:rsid w:val="00886B61"/>
    <w:rsid w:val="008901C9"/>
    <w:rsid w:val="00890560"/>
    <w:rsid w:val="008916AE"/>
    <w:rsid w:val="0089349D"/>
    <w:rsid w:val="008938F5"/>
    <w:rsid w:val="00893AE1"/>
    <w:rsid w:val="008940AE"/>
    <w:rsid w:val="00895393"/>
    <w:rsid w:val="008967B6"/>
    <w:rsid w:val="00896FD6"/>
    <w:rsid w:val="008A12E5"/>
    <w:rsid w:val="008A1B78"/>
    <w:rsid w:val="008A1FC8"/>
    <w:rsid w:val="008A26E7"/>
    <w:rsid w:val="008A3506"/>
    <w:rsid w:val="008A3D81"/>
    <w:rsid w:val="008A3FF5"/>
    <w:rsid w:val="008A448E"/>
    <w:rsid w:val="008A70E6"/>
    <w:rsid w:val="008B0276"/>
    <w:rsid w:val="008B103F"/>
    <w:rsid w:val="008B54B5"/>
    <w:rsid w:val="008B5723"/>
    <w:rsid w:val="008B6936"/>
    <w:rsid w:val="008B6C24"/>
    <w:rsid w:val="008B74ED"/>
    <w:rsid w:val="008C2483"/>
    <w:rsid w:val="008C2566"/>
    <w:rsid w:val="008C44F9"/>
    <w:rsid w:val="008C592E"/>
    <w:rsid w:val="008C6702"/>
    <w:rsid w:val="008C6F47"/>
    <w:rsid w:val="008D0B45"/>
    <w:rsid w:val="008D0F2D"/>
    <w:rsid w:val="008D1142"/>
    <w:rsid w:val="008D32F9"/>
    <w:rsid w:val="008D3699"/>
    <w:rsid w:val="008D416B"/>
    <w:rsid w:val="008D57AC"/>
    <w:rsid w:val="008D6EDA"/>
    <w:rsid w:val="008D74A6"/>
    <w:rsid w:val="008E0961"/>
    <w:rsid w:val="008E1D20"/>
    <w:rsid w:val="008E30FD"/>
    <w:rsid w:val="008E4263"/>
    <w:rsid w:val="008E614E"/>
    <w:rsid w:val="008E6CC3"/>
    <w:rsid w:val="008F0DB4"/>
    <w:rsid w:val="008F1218"/>
    <w:rsid w:val="008F3DBE"/>
    <w:rsid w:val="008F41B4"/>
    <w:rsid w:val="008F4C0C"/>
    <w:rsid w:val="008F54CC"/>
    <w:rsid w:val="008F63D2"/>
    <w:rsid w:val="008F76ED"/>
    <w:rsid w:val="008F7BD5"/>
    <w:rsid w:val="00900149"/>
    <w:rsid w:val="00901721"/>
    <w:rsid w:val="0090507F"/>
    <w:rsid w:val="00906632"/>
    <w:rsid w:val="009130A0"/>
    <w:rsid w:val="00913E76"/>
    <w:rsid w:val="00914098"/>
    <w:rsid w:val="0091446F"/>
    <w:rsid w:val="009174D3"/>
    <w:rsid w:val="00920403"/>
    <w:rsid w:val="0092205F"/>
    <w:rsid w:val="009274CB"/>
    <w:rsid w:val="00930895"/>
    <w:rsid w:val="009313E1"/>
    <w:rsid w:val="009315C9"/>
    <w:rsid w:val="0093178D"/>
    <w:rsid w:val="00935790"/>
    <w:rsid w:val="0094075F"/>
    <w:rsid w:val="009411A3"/>
    <w:rsid w:val="00942AA4"/>
    <w:rsid w:val="00942AC2"/>
    <w:rsid w:val="00943B8A"/>
    <w:rsid w:val="00943D9A"/>
    <w:rsid w:val="009441AB"/>
    <w:rsid w:val="00944B38"/>
    <w:rsid w:val="00945424"/>
    <w:rsid w:val="009458F7"/>
    <w:rsid w:val="00945D76"/>
    <w:rsid w:val="00950491"/>
    <w:rsid w:val="00950A61"/>
    <w:rsid w:val="00950E11"/>
    <w:rsid w:val="009531E5"/>
    <w:rsid w:val="009543E8"/>
    <w:rsid w:val="009544B1"/>
    <w:rsid w:val="00954879"/>
    <w:rsid w:val="0095675E"/>
    <w:rsid w:val="00956AD7"/>
    <w:rsid w:val="00956FB4"/>
    <w:rsid w:val="0095739A"/>
    <w:rsid w:val="009576F4"/>
    <w:rsid w:val="00957919"/>
    <w:rsid w:val="009601E6"/>
    <w:rsid w:val="009614BE"/>
    <w:rsid w:val="00962494"/>
    <w:rsid w:val="00962D45"/>
    <w:rsid w:val="0096306D"/>
    <w:rsid w:val="0096384B"/>
    <w:rsid w:val="00963A4A"/>
    <w:rsid w:val="00963BD5"/>
    <w:rsid w:val="00964D2D"/>
    <w:rsid w:val="00965306"/>
    <w:rsid w:val="009668C3"/>
    <w:rsid w:val="00966A9C"/>
    <w:rsid w:val="0096744F"/>
    <w:rsid w:val="0097138B"/>
    <w:rsid w:val="009729CD"/>
    <w:rsid w:val="00973519"/>
    <w:rsid w:val="00974A79"/>
    <w:rsid w:val="00974B77"/>
    <w:rsid w:val="0097544A"/>
    <w:rsid w:val="00975EA4"/>
    <w:rsid w:val="00975F28"/>
    <w:rsid w:val="00977C8A"/>
    <w:rsid w:val="0098017F"/>
    <w:rsid w:val="009801DB"/>
    <w:rsid w:val="00981FEB"/>
    <w:rsid w:val="00982CA4"/>
    <w:rsid w:val="00982EA0"/>
    <w:rsid w:val="00982EE7"/>
    <w:rsid w:val="009910B3"/>
    <w:rsid w:val="00991303"/>
    <w:rsid w:val="00991FE7"/>
    <w:rsid w:val="0099228F"/>
    <w:rsid w:val="00993554"/>
    <w:rsid w:val="00995376"/>
    <w:rsid w:val="0099557E"/>
    <w:rsid w:val="009965D1"/>
    <w:rsid w:val="009979FE"/>
    <w:rsid w:val="009A0282"/>
    <w:rsid w:val="009A1EE2"/>
    <w:rsid w:val="009A53C5"/>
    <w:rsid w:val="009A5A0D"/>
    <w:rsid w:val="009A64AF"/>
    <w:rsid w:val="009A7232"/>
    <w:rsid w:val="009B194F"/>
    <w:rsid w:val="009B25D5"/>
    <w:rsid w:val="009B3FC9"/>
    <w:rsid w:val="009B50EC"/>
    <w:rsid w:val="009B5717"/>
    <w:rsid w:val="009B66C4"/>
    <w:rsid w:val="009C0F6B"/>
    <w:rsid w:val="009C11AB"/>
    <w:rsid w:val="009C2A3E"/>
    <w:rsid w:val="009C2C0B"/>
    <w:rsid w:val="009C325C"/>
    <w:rsid w:val="009C344D"/>
    <w:rsid w:val="009C4077"/>
    <w:rsid w:val="009C5CE8"/>
    <w:rsid w:val="009C5E64"/>
    <w:rsid w:val="009C6C56"/>
    <w:rsid w:val="009C7DAB"/>
    <w:rsid w:val="009C7F53"/>
    <w:rsid w:val="009D08C1"/>
    <w:rsid w:val="009D196E"/>
    <w:rsid w:val="009D2FE8"/>
    <w:rsid w:val="009D3D57"/>
    <w:rsid w:val="009D6962"/>
    <w:rsid w:val="009D7628"/>
    <w:rsid w:val="009E0F2A"/>
    <w:rsid w:val="009E1312"/>
    <w:rsid w:val="009E2DE6"/>
    <w:rsid w:val="009E3ACE"/>
    <w:rsid w:val="009E4D82"/>
    <w:rsid w:val="009E55FB"/>
    <w:rsid w:val="009E583B"/>
    <w:rsid w:val="009E5859"/>
    <w:rsid w:val="009E74FF"/>
    <w:rsid w:val="009E77A3"/>
    <w:rsid w:val="009E7CAF"/>
    <w:rsid w:val="009F134C"/>
    <w:rsid w:val="009F2EBD"/>
    <w:rsid w:val="009F6C85"/>
    <w:rsid w:val="009F7676"/>
    <w:rsid w:val="00A008F5"/>
    <w:rsid w:val="00A0166F"/>
    <w:rsid w:val="00A02AB3"/>
    <w:rsid w:val="00A02E17"/>
    <w:rsid w:val="00A03062"/>
    <w:rsid w:val="00A03BAF"/>
    <w:rsid w:val="00A045B5"/>
    <w:rsid w:val="00A0569D"/>
    <w:rsid w:val="00A07240"/>
    <w:rsid w:val="00A113F5"/>
    <w:rsid w:val="00A179EA"/>
    <w:rsid w:val="00A20583"/>
    <w:rsid w:val="00A229DE"/>
    <w:rsid w:val="00A245AD"/>
    <w:rsid w:val="00A25BE0"/>
    <w:rsid w:val="00A312B8"/>
    <w:rsid w:val="00A36305"/>
    <w:rsid w:val="00A37716"/>
    <w:rsid w:val="00A40A54"/>
    <w:rsid w:val="00A41DDB"/>
    <w:rsid w:val="00A432E7"/>
    <w:rsid w:val="00A432FF"/>
    <w:rsid w:val="00A4338A"/>
    <w:rsid w:val="00A43D0A"/>
    <w:rsid w:val="00A45C9A"/>
    <w:rsid w:val="00A45E46"/>
    <w:rsid w:val="00A506CF"/>
    <w:rsid w:val="00A5092E"/>
    <w:rsid w:val="00A520CD"/>
    <w:rsid w:val="00A521AF"/>
    <w:rsid w:val="00A539A2"/>
    <w:rsid w:val="00A54EB2"/>
    <w:rsid w:val="00A55545"/>
    <w:rsid w:val="00A56FB7"/>
    <w:rsid w:val="00A60CE6"/>
    <w:rsid w:val="00A61C02"/>
    <w:rsid w:val="00A62F21"/>
    <w:rsid w:val="00A63082"/>
    <w:rsid w:val="00A6334D"/>
    <w:rsid w:val="00A65C87"/>
    <w:rsid w:val="00A66262"/>
    <w:rsid w:val="00A66693"/>
    <w:rsid w:val="00A70823"/>
    <w:rsid w:val="00A713C5"/>
    <w:rsid w:val="00A74C28"/>
    <w:rsid w:val="00A8315C"/>
    <w:rsid w:val="00A83901"/>
    <w:rsid w:val="00A83A1A"/>
    <w:rsid w:val="00A845C8"/>
    <w:rsid w:val="00A86696"/>
    <w:rsid w:val="00A877D8"/>
    <w:rsid w:val="00A908C7"/>
    <w:rsid w:val="00A90AB6"/>
    <w:rsid w:val="00A90D98"/>
    <w:rsid w:val="00A91697"/>
    <w:rsid w:val="00A916C8"/>
    <w:rsid w:val="00A93187"/>
    <w:rsid w:val="00A945F6"/>
    <w:rsid w:val="00A9593C"/>
    <w:rsid w:val="00AA0C20"/>
    <w:rsid w:val="00AA22E2"/>
    <w:rsid w:val="00AA2609"/>
    <w:rsid w:val="00AA30E8"/>
    <w:rsid w:val="00AA48FD"/>
    <w:rsid w:val="00AA6CB3"/>
    <w:rsid w:val="00AA7EEB"/>
    <w:rsid w:val="00AB0BF3"/>
    <w:rsid w:val="00AB0F38"/>
    <w:rsid w:val="00AB1635"/>
    <w:rsid w:val="00AB1F5F"/>
    <w:rsid w:val="00AB2796"/>
    <w:rsid w:val="00AB2C84"/>
    <w:rsid w:val="00AB4577"/>
    <w:rsid w:val="00AB465A"/>
    <w:rsid w:val="00AB5E1A"/>
    <w:rsid w:val="00AB686F"/>
    <w:rsid w:val="00AB6DF5"/>
    <w:rsid w:val="00AC02D3"/>
    <w:rsid w:val="00AC0899"/>
    <w:rsid w:val="00AC1052"/>
    <w:rsid w:val="00AC3E51"/>
    <w:rsid w:val="00AC5C2C"/>
    <w:rsid w:val="00AC630C"/>
    <w:rsid w:val="00AD1189"/>
    <w:rsid w:val="00AD35DE"/>
    <w:rsid w:val="00AD4179"/>
    <w:rsid w:val="00AD497A"/>
    <w:rsid w:val="00AD72D8"/>
    <w:rsid w:val="00AE17A6"/>
    <w:rsid w:val="00AE3022"/>
    <w:rsid w:val="00AE53D6"/>
    <w:rsid w:val="00AE618A"/>
    <w:rsid w:val="00AE642C"/>
    <w:rsid w:val="00AE786A"/>
    <w:rsid w:val="00AF1458"/>
    <w:rsid w:val="00AF533F"/>
    <w:rsid w:val="00AF77C1"/>
    <w:rsid w:val="00B01491"/>
    <w:rsid w:val="00B0169F"/>
    <w:rsid w:val="00B029AA"/>
    <w:rsid w:val="00B0311E"/>
    <w:rsid w:val="00B03CA3"/>
    <w:rsid w:val="00B07DBA"/>
    <w:rsid w:val="00B110B7"/>
    <w:rsid w:val="00B139E7"/>
    <w:rsid w:val="00B164CD"/>
    <w:rsid w:val="00B17E21"/>
    <w:rsid w:val="00B208A4"/>
    <w:rsid w:val="00B21BFD"/>
    <w:rsid w:val="00B227C9"/>
    <w:rsid w:val="00B22F9F"/>
    <w:rsid w:val="00B240CF"/>
    <w:rsid w:val="00B249DD"/>
    <w:rsid w:val="00B24A08"/>
    <w:rsid w:val="00B27D4E"/>
    <w:rsid w:val="00B31149"/>
    <w:rsid w:val="00B31CAA"/>
    <w:rsid w:val="00B333B1"/>
    <w:rsid w:val="00B345CE"/>
    <w:rsid w:val="00B346A5"/>
    <w:rsid w:val="00B37310"/>
    <w:rsid w:val="00B40049"/>
    <w:rsid w:val="00B42CC2"/>
    <w:rsid w:val="00B43183"/>
    <w:rsid w:val="00B43690"/>
    <w:rsid w:val="00B43E0F"/>
    <w:rsid w:val="00B43E8B"/>
    <w:rsid w:val="00B475AF"/>
    <w:rsid w:val="00B503C5"/>
    <w:rsid w:val="00B5055C"/>
    <w:rsid w:val="00B506D1"/>
    <w:rsid w:val="00B50908"/>
    <w:rsid w:val="00B50BC0"/>
    <w:rsid w:val="00B50C70"/>
    <w:rsid w:val="00B5199C"/>
    <w:rsid w:val="00B5314A"/>
    <w:rsid w:val="00B536AB"/>
    <w:rsid w:val="00B5416D"/>
    <w:rsid w:val="00B54832"/>
    <w:rsid w:val="00B55AA9"/>
    <w:rsid w:val="00B55C5B"/>
    <w:rsid w:val="00B55C6B"/>
    <w:rsid w:val="00B5627D"/>
    <w:rsid w:val="00B5706E"/>
    <w:rsid w:val="00B609DA"/>
    <w:rsid w:val="00B60EA6"/>
    <w:rsid w:val="00B61CA2"/>
    <w:rsid w:val="00B630CE"/>
    <w:rsid w:val="00B664C8"/>
    <w:rsid w:val="00B66AA6"/>
    <w:rsid w:val="00B66C24"/>
    <w:rsid w:val="00B6720A"/>
    <w:rsid w:val="00B704F3"/>
    <w:rsid w:val="00B71356"/>
    <w:rsid w:val="00B71442"/>
    <w:rsid w:val="00B7325C"/>
    <w:rsid w:val="00B752FC"/>
    <w:rsid w:val="00B75930"/>
    <w:rsid w:val="00B7612B"/>
    <w:rsid w:val="00B76B24"/>
    <w:rsid w:val="00B76ECD"/>
    <w:rsid w:val="00B76F17"/>
    <w:rsid w:val="00B770AC"/>
    <w:rsid w:val="00B83B12"/>
    <w:rsid w:val="00B850AB"/>
    <w:rsid w:val="00B85891"/>
    <w:rsid w:val="00B870BD"/>
    <w:rsid w:val="00B872E1"/>
    <w:rsid w:val="00B91213"/>
    <w:rsid w:val="00B918AD"/>
    <w:rsid w:val="00B91C43"/>
    <w:rsid w:val="00B92005"/>
    <w:rsid w:val="00B9244D"/>
    <w:rsid w:val="00B92A63"/>
    <w:rsid w:val="00B935B3"/>
    <w:rsid w:val="00B9401C"/>
    <w:rsid w:val="00B953CE"/>
    <w:rsid w:val="00B95439"/>
    <w:rsid w:val="00B9679A"/>
    <w:rsid w:val="00B97DBE"/>
    <w:rsid w:val="00BA1BDC"/>
    <w:rsid w:val="00BA2BDE"/>
    <w:rsid w:val="00BA2F0A"/>
    <w:rsid w:val="00BA49C7"/>
    <w:rsid w:val="00BA7338"/>
    <w:rsid w:val="00BB1E53"/>
    <w:rsid w:val="00BB2D34"/>
    <w:rsid w:val="00BB35B7"/>
    <w:rsid w:val="00BB58E6"/>
    <w:rsid w:val="00BB6FFA"/>
    <w:rsid w:val="00BB76CF"/>
    <w:rsid w:val="00BC2448"/>
    <w:rsid w:val="00BC2E99"/>
    <w:rsid w:val="00BC3154"/>
    <w:rsid w:val="00BC33DC"/>
    <w:rsid w:val="00BC3918"/>
    <w:rsid w:val="00BC3FDB"/>
    <w:rsid w:val="00BC4F07"/>
    <w:rsid w:val="00BD08B5"/>
    <w:rsid w:val="00BD10D4"/>
    <w:rsid w:val="00BD1AF1"/>
    <w:rsid w:val="00BD1F94"/>
    <w:rsid w:val="00BD3EDF"/>
    <w:rsid w:val="00BD4262"/>
    <w:rsid w:val="00BD49D9"/>
    <w:rsid w:val="00BD5AC7"/>
    <w:rsid w:val="00BE0FF2"/>
    <w:rsid w:val="00BE24DD"/>
    <w:rsid w:val="00BE5983"/>
    <w:rsid w:val="00BE62AB"/>
    <w:rsid w:val="00BE7805"/>
    <w:rsid w:val="00BF11A3"/>
    <w:rsid w:val="00BF149E"/>
    <w:rsid w:val="00BF22EF"/>
    <w:rsid w:val="00BF3DFA"/>
    <w:rsid w:val="00BF600D"/>
    <w:rsid w:val="00BF625E"/>
    <w:rsid w:val="00BF720E"/>
    <w:rsid w:val="00C00C3D"/>
    <w:rsid w:val="00C0131D"/>
    <w:rsid w:val="00C02674"/>
    <w:rsid w:val="00C03F96"/>
    <w:rsid w:val="00C06EA1"/>
    <w:rsid w:val="00C07904"/>
    <w:rsid w:val="00C07B9A"/>
    <w:rsid w:val="00C07D53"/>
    <w:rsid w:val="00C07E13"/>
    <w:rsid w:val="00C10DA7"/>
    <w:rsid w:val="00C11F63"/>
    <w:rsid w:val="00C127E8"/>
    <w:rsid w:val="00C13D57"/>
    <w:rsid w:val="00C2094A"/>
    <w:rsid w:val="00C20CA7"/>
    <w:rsid w:val="00C212E4"/>
    <w:rsid w:val="00C22276"/>
    <w:rsid w:val="00C2557B"/>
    <w:rsid w:val="00C25E7E"/>
    <w:rsid w:val="00C315AD"/>
    <w:rsid w:val="00C334D6"/>
    <w:rsid w:val="00C342AF"/>
    <w:rsid w:val="00C34B0F"/>
    <w:rsid w:val="00C359DD"/>
    <w:rsid w:val="00C419DC"/>
    <w:rsid w:val="00C44D52"/>
    <w:rsid w:val="00C47584"/>
    <w:rsid w:val="00C51F7D"/>
    <w:rsid w:val="00C52908"/>
    <w:rsid w:val="00C53917"/>
    <w:rsid w:val="00C53B0C"/>
    <w:rsid w:val="00C53D4D"/>
    <w:rsid w:val="00C5421C"/>
    <w:rsid w:val="00C54D8F"/>
    <w:rsid w:val="00C55F0D"/>
    <w:rsid w:val="00C567F6"/>
    <w:rsid w:val="00C657CB"/>
    <w:rsid w:val="00C65C38"/>
    <w:rsid w:val="00C678BA"/>
    <w:rsid w:val="00C72A40"/>
    <w:rsid w:val="00C73F17"/>
    <w:rsid w:val="00C740B3"/>
    <w:rsid w:val="00C77468"/>
    <w:rsid w:val="00C77C00"/>
    <w:rsid w:val="00C80C69"/>
    <w:rsid w:val="00C82EE1"/>
    <w:rsid w:val="00C85123"/>
    <w:rsid w:val="00C855D2"/>
    <w:rsid w:val="00C87821"/>
    <w:rsid w:val="00C87FB9"/>
    <w:rsid w:val="00C95176"/>
    <w:rsid w:val="00C95FFF"/>
    <w:rsid w:val="00C9614B"/>
    <w:rsid w:val="00C96DA8"/>
    <w:rsid w:val="00C97E54"/>
    <w:rsid w:val="00C97F23"/>
    <w:rsid w:val="00CA0FC4"/>
    <w:rsid w:val="00CA1BD4"/>
    <w:rsid w:val="00CA28BF"/>
    <w:rsid w:val="00CA3A78"/>
    <w:rsid w:val="00CA4390"/>
    <w:rsid w:val="00CA5941"/>
    <w:rsid w:val="00CA5FB0"/>
    <w:rsid w:val="00CA793B"/>
    <w:rsid w:val="00CB1B26"/>
    <w:rsid w:val="00CB2A78"/>
    <w:rsid w:val="00CB35E1"/>
    <w:rsid w:val="00CB407A"/>
    <w:rsid w:val="00CB54AC"/>
    <w:rsid w:val="00CB585E"/>
    <w:rsid w:val="00CB6187"/>
    <w:rsid w:val="00CB636F"/>
    <w:rsid w:val="00CB7322"/>
    <w:rsid w:val="00CC029C"/>
    <w:rsid w:val="00CC0A05"/>
    <w:rsid w:val="00CC158D"/>
    <w:rsid w:val="00CC233D"/>
    <w:rsid w:val="00CC298F"/>
    <w:rsid w:val="00CC2F94"/>
    <w:rsid w:val="00CC33DB"/>
    <w:rsid w:val="00CC6246"/>
    <w:rsid w:val="00CD3C26"/>
    <w:rsid w:val="00CD4381"/>
    <w:rsid w:val="00CD48DB"/>
    <w:rsid w:val="00CD5158"/>
    <w:rsid w:val="00CD517F"/>
    <w:rsid w:val="00CD54FE"/>
    <w:rsid w:val="00CD6A59"/>
    <w:rsid w:val="00CE00C5"/>
    <w:rsid w:val="00CE0EE1"/>
    <w:rsid w:val="00CE0F5E"/>
    <w:rsid w:val="00CE17A9"/>
    <w:rsid w:val="00CE181E"/>
    <w:rsid w:val="00CE1EBB"/>
    <w:rsid w:val="00CE38D5"/>
    <w:rsid w:val="00CE4FCC"/>
    <w:rsid w:val="00CE51A9"/>
    <w:rsid w:val="00CE57A1"/>
    <w:rsid w:val="00CE5A39"/>
    <w:rsid w:val="00CE5E8D"/>
    <w:rsid w:val="00CE6278"/>
    <w:rsid w:val="00CF1CA5"/>
    <w:rsid w:val="00CF2193"/>
    <w:rsid w:val="00CF24BE"/>
    <w:rsid w:val="00CF3C11"/>
    <w:rsid w:val="00CF437C"/>
    <w:rsid w:val="00CF7998"/>
    <w:rsid w:val="00D008A5"/>
    <w:rsid w:val="00D016C6"/>
    <w:rsid w:val="00D01823"/>
    <w:rsid w:val="00D0196A"/>
    <w:rsid w:val="00D02409"/>
    <w:rsid w:val="00D027B6"/>
    <w:rsid w:val="00D03443"/>
    <w:rsid w:val="00D03640"/>
    <w:rsid w:val="00D0454E"/>
    <w:rsid w:val="00D046DA"/>
    <w:rsid w:val="00D10BC5"/>
    <w:rsid w:val="00D10D3F"/>
    <w:rsid w:val="00D12567"/>
    <w:rsid w:val="00D137B7"/>
    <w:rsid w:val="00D13C7F"/>
    <w:rsid w:val="00D1427E"/>
    <w:rsid w:val="00D154F7"/>
    <w:rsid w:val="00D20BF3"/>
    <w:rsid w:val="00D22037"/>
    <w:rsid w:val="00D23090"/>
    <w:rsid w:val="00D234B8"/>
    <w:rsid w:val="00D24BDB"/>
    <w:rsid w:val="00D25E45"/>
    <w:rsid w:val="00D278CE"/>
    <w:rsid w:val="00D3016F"/>
    <w:rsid w:val="00D30B5D"/>
    <w:rsid w:val="00D315C0"/>
    <w:rsid w:val="00D3275E"/>
    <w:rsid w:val="00D32A36"/>
    <w:rsid w:val="00D33F53"/>
    <w:rsid w:val="00D354FB"/>
    <w:rsid w:val="00D364F7"/>
    <w:rsid w:val="00D36635"/>
    <w:rsid w:val="00D368FF"/>
    <w:rsid w:val="00D3693A"/>
    <w:rsid w:val="00D370B2"/>
    <w:rsid w:val="00D37526"/>
    <w:rsid w:val="00D37FE9"/>
    <w:rsid w:val="00D41B32"/>
    <w:rsid w:val="00D42A83"/>
    <w:rsid w:val="00D42EA3"/>
    <w:rsid w:val="00D42F3B"/>
    <w:rsid w:val="00D445C1"/>
    <w:rsid w:val="00D44A13"/>
    <w:rsid w:val="00D47172"/>
    <w:rsid w:val="00D474D3"/>
    <w:rsid w:val="00D51286"/>
    <w:rsid w:val="00D5375C"/>
    <w:rsid w:val="00D537E6"/>
    <w:rsid w:val="00D53D4B"/>
    <w:rsid w:val="00D5772F"/>
    <w:rsid w:val="00D6363E"/>
    <w:rsid w:val="00D655DB"/>
    <w:rsid w:val="00D65F3D"/>
    <w:rsid w:val="00D671AB"/>
    <w:rsid w:val="00D74B2A"/>
    <w:rsid w:val="00D76D7F"/>
    <w:rsid w:val="00D779AB"/>
    <w:rsid w:val="00D90441"/>
    <w:rsid w:val="00D91EA0"/>
    <w:rsid w:val="00D92D49"/>
    <w:rsid w:val="00D9365E"/>
    <w:rsid w:val="00D95126"/>
    <w:rsid w:val="00D97698"/>
    <w:rsid w:val="00D97742"/>
    <w:rsid w:val="00DA048C"/>
    <w:rsid w:val="00DA0DBB"/>
    <w:rsid w:val="00DA4CEC"/>
    <w:rsid w:val="00DA53A6"/>
    <w:rsid w:val="00DA6722"/>
    <w:rsid w:val="00DA6C67"/>
    <w:rsid w:val="00DA6F80"/>
    <w:rsid w:val="00DB2A8E"/>
    <w:rsid w:val="00DB491E"/>
    <w:rsid w:val="00DB4C72"/>
    <w:rsid w:val="00DB51E2"/>
    <w:rsid w:val="00DB6589"/>
    <w:rsid w:val="00DB6BED"/>
    <w:rsid w:val="00DB6F96"/>
    <w:rsid w:val="00DC078D"/>
    <w:rsid w:val="00DC140F"/>
    <w:rsid w:val="00DC14A7"/>
    <w:rsid w:val="00DC20F9"/>
    <w:rsid w:val="00DC2117"/>
    <w:rsid w:val="00DC4B16"/>
    <w:rsid w:val="00DC6A39"/>
    <w:rsid w:val="00DC72AE"/>
    <w:rsid w:val="00DC7476"/>
    <w:rsid w:val="00DC7C1D"/>
    <w:rsid w:val="00DD1F51"/>
    <w:rsid w:val="00DD2BBF"/>
    <w:rsid w:val="00DD3785"/>
    <w:rsid w:val="00DD4B9D"/>
    <w:rsid w:val="00DD5B44"/>
    <w:rsid w:val="00DE5734"/>
    <w:rsid w:val="00DE59D8"/>
    <w:rsid w:val="00DE649D"/>
    <w:rsid w:val="00DE71FD"/>
    <w:rsid w:val="00DF0B99"/>
    <w:rsid w:val="00DF10B8"/>
    <w:rsid w:val="00DF221E"/>
    <w:rsid w:val="00DF314F"/>
    <w:rsid w:val="00DF3E45"/>
    <w:rsid w:val="00DF5135"/>
    <w:rsid w:val="00DF72D3"/>
    <w:rsid w:val="00DF7C1E"/>
    <w:rsid w:val="00E003F8"/>
    <w:rsid w:val="00E01BDC"/>
    <w:rsid w:val="00E01D64"/>
    <w:rsid w:val="00E0363A"/>
    <w:rsid w:val="00E11018"/>
    <w:rsid w:val="00E11D9B"/>
    <w:rsid w:val="00E12DF4"/>
    <w:rsid w:val="00E146F2"/>
    <w:rsid w:val="00E16BDF"/>
    <w:rsid w:val="00E22410"/>
    <w:rsid w:val="00E228EC"/>
    <w:rsid w:val="00E22F4F"/>
    <w:rsid w:val="00E25FAB"/>
    <w:rsid w:val="00E27D22"/>
    <w:rsid w:val="00E3030F"/>
    <w:rsid w:val="00E3115C"/>
    <w:rsid w:val="00E318D1"/>
    <w:rsid w:val="00E32F6E"/>
    <w:rsid w:val="00E3369D"/>
    <w:rsid w:val="00E33E0A"/>
    <w:rsid w:val="00E340EE"/>
    <w:rsid w:val="00E370B2"/>
    <w:rsid w:val="00E403AF"/>
    <w:rsid w:val="00E417ED"/>
    <w:rsid w:val="00E41DCC"/>
    <w:rsid w:val="00E426EA"/>
    <w:rsid w:val="00E428FF"/>
    <w:rsid w:val="00E42A5B"/>
    <w:rsid w:val="00E433E8"/>
    <w:rsid w:val="00E43411"/>
    <w:rsid w:val="00E43537"/>
    <w:rsid w:val="00E45386"/>
    <w:rsid w:val="00E528FC"/>
    <w:rsid w:val="00E54088"/>
    <w:rsid w:val="00E561B2"/>
    <w:rsid w:val="00E5694C"/>
    <w:rsid w:val="00E57E46"/>
    <w:rsid w:val="00E614D3"/>
    <w:rsid w:val="00E62A3B"/>
    <w:rsid w:val="00E658A2"/>
    <w:rsid w:val="00E66902"/>
    <w:rsid w:val="00E66A5F"/>
    <w:rsid w:val="00E66DBC"/>
    <w:rsid w:val="00E7101D"/>
    <w:rsid w:val="00E7188B"/>
    <w:rsid w:val="00E722CE"/>
    <w:rsid w:val="00E72B81"/>
    <w:rsid w:val="00E731E8"/>
    <w:rsid w:val="00E7534D"/>
    <w:rsid w:val="00E773F2"/>
    <w:rsid w:val="00E80482"/>
    <w:rsid w:val="00E804E5"/>
    <w:rsid w:val="00E8088E"/>
    <w:rsid w:val="00E8094C"/>
    <w:rsid w:val="00E818D9"/>
    <w:rsid w:val="00E84852"/>
    <w:rsid w:val="00E857E6"/>
    <w:rsid w:val="00E8660B"/>
    <w:rsid w:val="00E870B7"/>
    <w:rsid w:val="00E91007"/>
    <w:rsid w:val="00E91113"/>
    <w:rsid w:val="00E92D76"/>
    <w:rsid w:val="00E9310C"/>
    <w:rsid w:val="00E93298"/>
    <w:rsid w:val="00E93ADE"/>
    <w:rsid w:val="00E94A13"/>
    <w:rsid w:val="00E95D64"/>
    <w:rsid w:val="00E97A51"/>
    <w:rsid w:val="00EA0B03"/>
    <w:rsid w:val="00EA1C3B"/>
    <w:rsid w:val="00EA3573"/>
    <w:rsid w:val="00EA35F7"/>
    <w:rsid w:val="00EA3751"/>
    <w:rsid w:val="00EA4BD5"/>
    <w:rsid w:val="00EA584A"/>
    <w:rsid w:val="00EA5AAE"/>
    <w:rsid w:val="00EA604B"/>
    <w:rsid w:val="00EA6397"/>
    <w:rsid w:val="00EA6F1D"/>
    <w:rsid w:val="00EA7FC0"/>
    <w:rsid w:val="00EB1885"/>
    <w:rsid w:val="00EB26FA"/>
    <w:rsid w:val="00EB2D28"/>
    <w:rsid w:val="00EB30C6"/>
    <w:rsid w:val="00EB3C52"/>
    <w:rsid w:val="00EB41C4"/>
    <w:rsid w:val="00EB4D24"/>
    <w:rsid w:val="00EB51E5"/>
    <w:rsid w:val="00EB65E5"/>
    <w:rsid w:val="00EB673D"/>
    <w:rsid w:val="00EB6B80"/>
    <w:rsid w:val="00EC57FC"/>
    <w:rsid w:val="00EC7E9D"/>
    <w:rsid w:val="00ED0882"/>
    <w:rsid w:val="00ED1B77"/>
    <w:rsid w:val="00ED24FC"/>
    <w:rsid w:val="00ED27A6"/>
    <w:rsid w:val="00ED2DF4"/>
    <w:rsid w:val="00ED3A83"/>
    <w:rsid w:val="00ED5391"/>
    <w:rsid w:val="00ED6C55"/>
    <w:rsid w:val="00ED7B87"/>
    <w:rsid w:val="00EE0956"/>
    <w:rsid w:val="00EE0A5E"/>
    <w:rsid w:val="00EE1062"/>
    <w:rsid w:val="00EE44DC"/>
    <w:rsid w:val="00EE58AD"/>
    <w:rsid w:val="00EE6BBA"/>
    <w:rsid w:val="00EE757A"/>
    <w:rsid w:val="00F009F8"/>
    <w:rsid w:val="00F018D8"/>
    <w:rsid w:val="00F0193B"/>
    <w:rsid w:val="00F03801"/>
    <w:rsid w:val="00F077B9"/>
    <w:rsid w:val="00F10BD9"/>
    <w:rsid w:val="00F1167F"/>
    <w:rsid w:val="00F12EF3"/>
    <w:rsid w:val="00F14703"/>
    <w:rsid w:val="00F14BA8"/>
    <w:rsid w:val="00F14D5B"/>
    <w:rsid w:val="00F14EB4"/>
    <w:rsid w:val="00F17A4C"/>
    <w:rsid w:val="00F17F55"/>
    <w:rsid w:val="00F20241"/>
    <w:rsid w:val="00F210B3"/>
    <w:rsid w:val="00F21653"/>
    <w:rsid w:val="00F21EE8"/>
    <w:rsid w:val="00F23E44"/>
    <w:rsid w:val="00F23FFD"/>
    <w:rsid w:val="00F24588"/>
    <w:rsid w:val="00F2470E"/>
    <w:rsid w:val="00F2684A"/>
    <w:rsid w:val="00F278B2"/>
    <w:rsid w:val="00F30462"/>
    <w:rsid w:val="00F34215"/>
    <w:rsid w:val="00F34BE0"/>
    <w:rsid w:val="00F35934"/>
    <w:rsid w:val="00F36487"/>
    <w:rsid w:val="00F37B54"/>
    <w:rsid w:val="00F40592"/>
    <w:rsid w:val="00F4169A"/>
    <w:rsid w:val="00F42E9A"/>
    <w:rsid w:val="00F450AB"/>
    <w:rsid w:val="00F466FE"/>
    <w:rsid w:val="00F47AE3"/>
    <w:rsid w:val="00F5039C"/>
    <w:rsid w:val="00F5045B"/>
    <w:rsid w:val="00F50D39"/>
    <w:rsid w:val="00F5642C"/>
    <w:rsid w:val="00F56BC1"/>
    <w:rsid w:val="00F5789A"/>
    <w:rsid w:val="00F57BEB"/>
    <w:rsid w:val="00F57F34"/>
    <w:rsid w:val="00F61CDE"/>
    <w:rsid w:val="00F64020"/>
    <w:rsid w:val="00F66D51"/>
    <w:rsid w:val="00F66EFE"/>
    <w:rsid w:val="00F67397"/>
    <w:rsid w:val="00F72011"/>
    <w:rsid w:val="00F74F0F"/>
    <w:rsid w:val="00F7732C"/>
    <w:rsid w:val="00F8043F"/>
    <w:rsid w:val="00F80B3A"/>
    <w:rsid w:val="00F8129D"/>
    <w:rsid w:val="00F8196D"/>
    <w:rsid w:val="00F82253"/>
    <w:rsid w:val="00F84CFC"/>
    <w:rsid w:val="00F84F67"/>
    <w:rsid w:val="00F85C39"/>
    <w:rsid w:val="00F86048"/>
    <w:rsid w:val="00F87E03"/>
    <w:rsid w:val="00F90295"/>
    <w:rsid w:val="00F90571"/>
    <w:rsid w:val="00F908A4"/>
    <w:rsid w:val="00F9091B"/>
    <w:rsid w:val="00F92DF8"/>
    <w:rsid w:val="00F93DB2"/>
    <w:rsid w:val="00F95479"/>
    <w:rsid w:val="00F95AC6"/>
    <w:rsid w:val="00F95F6E"/>
    <w:rsid w:val="00F96736"/>
    <w:rsid w:val="00F96E1F"/>
    <w:rsid w:val="00FA0B98"/>
    <w:rsid w:val="00FA18BE"/>
    <w:rsid w:val="00FA1FF2"/>
    <w:rsid w:val="00FA2082"/>
    <w:rsid w:val="00FA226A"/>
    <w:rsid w:val="00FA3B26"/>
    <w:rsid w:val="00FA53FF"/>
    <w:rsid w:val="00FA585C"/>
    <w:rsid w:val="00FA607E"/>
    <w:rsid w:val="00FA6738"/>
    <w:rsid w:val="00FA77CC"/>
    <w:rsid w:val="00FA797E"/>
    <w:rsid w:val="00FA7CBD"/>
    <w:rsid w:val="00FB05B1"/>
    <w:rsid w:val="00FB17FB"/>
    <w:rsid w:val="00FB183B"/>
    <w:rsid w:val="00FB220C"/>
    <w:rsid w:val="00FB2FD8"/>
    <w:rsid w:val="00FB73C7"/>
    <w:rsid w:val="00FB7AD5"/>
    <w:rsid w:val="00FC0DD1"/>
    <w:rsid w:val="00FC1EE9"/>
    <w:rsid w:val="00FC3501"/>
    <w:rsid w:val="00FC3DC7"/>
    <w:rsid w:val="00FC3F0E"/>
    <w:rsid w:val="00FC4203"/>
    <w:rsid w:val="00FC6307"/>
    <w:rsid w:val="00FC6A7F"/>
    <w:rsid w:val="00FC7096"/>
    <w:rsid w:val="00FD0C40"/>
    <w:rsid w:val="00FD29B6"/>
    <w:rsid w:val="00FD2BB6"/>
    <w:rsid w:val="00FD3586"/>
    <w:rsid w:val="00FD6408"/>
    <w:rsid w:val="00FE1DB5"/>
    <w:rsid w:val="00FE24FE"/>
    <w:rsid w:val="00FE2694"/>
    <w:rsid w:val="00FE2F16"/>
    <w:rsid w:val="00FE45BE"/>
    <w:rsid w:val="00FE5DB2"/>
    <w:rsid w:val="00FE5FCE"/>
    <w:rsid w:val="00FE7921"/>
    <w:rsid w:val="00FF08D9"/>
    <w:rsid w:val="00FF0E9E"/>
    <w:rsid w:val="00FF2C93"/>
    <w:rsid w:val="00FF2D3D"/>
    <w:rsid w:val="00FF44E0"/>
    <w:rsid w:val="00FF4940"/>
    <w:rsid w:val="00FF4F4A"/>
    <w:rsid w:val="00FF5409"/>
    <w:rsid w:val="00FF5D39"/>
    <w:rsid w:val="00FF5D3B"/>
    <w:rsid w:val="09DC0BF9"/>
    <w:rsid w:val="0A1BE249"/>
    <w:rsid w:val="2BB6B107"/>
    <w:rsid w:val="392D6149"/>
    <w:rsid w:val="3B8BF513"/>
    <w:rsid w:val="4DC067AC"/>
    <w:rsid w:val="68A6052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8662C"/>
  <w15:docId w15:val="{8A26F579-67A3-4E1D-9C28-4E68CC2B8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79A"/>
    <w:pPr>
      <w:spacing w:after="0" w:line="240" w:lineRule="auto"/>
    </w:pPr>
    <w:rPr>
      <w:rFonts w:cs="Times New Roman"/>
      <w:szCs w:val="20"/>
    </w:rPr>
  </w:style>
  <w:style w:type="paragraph" w:styleId="Heading1">
    <w:name w:val="heading 1"/>
    <w:basedOn w:val="Normal"/>
    <w:next w:val="Normal"/>
    <w:link w:val="Heading1Char"/>
    <w:uiPriority w:val="9"/>
    <w:qFormat/>
    <w:rsid w:val="003C5F94"/>
    <w:pPr>
      <w:spacing w:after="200" w:line="276" w:lineRule="auto"/>
      <w:jc w:val="center"/>
      <w:outlineLvl w:val="0"/>
    </w:pPr>
    <w:rPr>
      <w:rFonts w:ascii="Arial" w:hAnsi="Arial" w:cs="Arial"/>
      <w:b/>
      <w:bCs/>
      <w:sz w:val="24"/>
      <w:szCs w:val="24"/>
      <w:u w:val="single"/>
    </w:rPr>
  </w:style>
  <w:style w:type="paragraph" w:styleId="Heading2">
    <w:name w:val="heading 2"/>
    <w:basedOn w:val="Normal"/>
    <w:next w:val="Normal"/>
    <w:link w:val="Heading2Char"/>
    <w:uiPriority w:val="9"/>
    <w:qFormat/>
    <w:rsid w:val="007C007A"/>
    <w:pPr>
      <w:spacing w:before="200" w:after="40"/>
      <w:outlineLvl w:val="1"/>
    </w:pPr>
    <w:rPr>
      <w:rFonts w:asciiTheme="majorHAnsi" w:eastAsiaTheme="majorEastAsia" w:hAnsiTheme="majorHAnsi" w:cstheme="majorBidi"/>
      <w:b/>
      <w:bCs/>
      <w:sz w:val="24"/>
      <w:szCs w:val="26"/>
    </w:rPr>
  </w:style>
  <w:style w:type="paragraph" w:styleId="Heading3">
    <w:name w:val="heading 3"/>
    <w:basedOn w:val="Normal"/>
    <w:next w:val="Normal"/>
    <w:link w:val="Heading3Char"/>
    <w:uiPriority w:val="9"/>
    <w:qFormat/>
    <w:rsid w:val="00517352"/>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17352"/>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17352"/>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17352"/>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17352"/>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17352"/>
    <w:pPr>
      <w:outlineLvl w:val="7"/>
    </w:pPr>
    <w:rPr>
      <w:rFonts w:asciiTheme="majorHAnsi" w:eastAsiaTheme="majorEastAsia" w:hAnsiTheme="majorHAnsi" w:cstheme="majorBidi"/>
      <w:sz w:val="20"/>
    </w:rPr>
  </w:style>
  <w:style w:type="paragraph" w:styleId="Heading9">
    <w:name w:val="heading 9"/>
    <w:basedOn w:val="Normal"/>
    <w:next w:val="Normal"/>
    <w:link w:val="Heading9Char"/>
    <w:uiPriority w:val="9"/>
    <w:semiHidden/>
    <w:unhideWhenUsed/>
    <w:qFormat/>
    <w:rsid w:val="00517352"/>
    <w:pPr>
      <w:outlineLvl w:val="8"/>
    </w:pPr>
    <w:rPr>
      <w:rFonts w:asciiTheme="majorHAnsi" w:eastAsiaTheme="majorEastAsia" w:hAnsiTheme="majorHAnsi" w:cstheme="majorBidi"/>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F94"/>
    <w:rPr>
      <w:rFonts w:ascii="Arial" w:hAnsi="Arial" w:cs="Arial"/>
      <w:b/>
      <w:bCs/>
      <w:sz w:val="24"/>
      <w:szCs w:val="24"/>
      <w:u w:val="single"/>
    </w:rPr>
  </w:style>
  <w:style w:type="character" w:customStyle="1" w:styleId="Heading2Char">
    <w:name w:val="Heading 2 Char"/>
    <w:basedOn w:val="DefaultParagraphFont"/>
    <w:link w:val="Heading2"/>
    <w:uiPriority w:val="9"/>
    <w:rsid w:val="007C007A"/>
    <w:rPr>
      <w:rFonts w:asciiTheme="majorHAnsi" w:eastAsiaTheme="majorEastAsia" w:hAnsiTheme="majorHAnsi" w:cstheme="majorBidi"/>
      <w:b/>
      <w:bCs/>
      <w:sz w:val="24"/>
      <w:szCs w:val="26"/>
    </w:rPr>
  </w:style>
  <w:style w:type="character" w:customStyle="1" w:styleId="Heading3Char">
    <w:name w:val="Heading 3 Char"/>
    <w:basedOn w:val="DefaultParagraphFont"/>
    <w:link w:val="Heading3"/>
    <w:uiPriority w:val="9"/>
    <w:rsid w:val="00E66A5F"/>
    <w:rPr>
      <w:rFonts w:asciiTheme="majorHAnsi" w:eastAsiaTheme="majorEastAsia" w:hAnsiTheme="majorHAnsi" w:cstheme="majorBidi"/>
      <w:b/>
      <w:bCs/>
      <w:szCs w:val="20"/>
    </w:rPr>
  </w:style>
  <w:style w:type="character" w:customStyle="1" w:styleId="Heading4Char">
    <w:name w:val="Heading 4 Char"/>
    <w:basedOn w:val="DefaultParagraphFont"/>
    <w:link w:val="Heading4"/>
    <w:uiPriority w:val="9"/>
    <w:semiHidden/>
    <w:rsid w:val="0051735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1735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1735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173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173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17352"/>
    <w:rPr>
      <w:rFonts w:asciiTheme="majorHAnsi" w:eastAsiaTheme="majorEastAsia" w:hAnsiTheme="majorHAnsi" w:cstheme="majorBidi"/>
      <w:i/>
      <w:iCs/>
      <w:spacing w:val="5"/>
      <w:sz w:val="20"/>
      <w:szCs w:val="20"/>
    </w:rPr>
  </w:style>
  <w:style w:type="paragraph" w:styleId="Title">
    <w:name w:val="Title"/>
    <w:basedOn w:val="Normal"/>
    <w:next w:val="Normal"/>
    <w:link w:val="TitleChar"/>
    <w:unhideWhenUsed/>
    <w:qFormat/>
    <w:rsid w:val="006016DD"/>
    <w:pPr>
      <w:contextualSpacing/>
    </w:pPr>
    <w:rPr>
      <w:rFonts w:asciiTheme="majorHAnsi" w:eastAsiaTheme="majorEastAsia" w:hAnsiTheme="majorHAnsi" w:cstheme="majorBidi"/>
      <w:b/>
      <w:spacing w:val="5"/>
      <w:sz w:val="44"/>
      <w:szCs w:val="52"/>
    </w:rPr>
  </w:style>
  <w:style w:type="character" w:customStyle="1" w:styleId="TitleChar">
    <w:name w:val="Title Char"/>
    <w:basedOn w:val="DefaultParagraphFont"/>
    <w:link w:val="Title"/>
    <w:rsid w:val="006016DD"/>
    <w:rPr>
      <w:rFonts w:asciiTheme="majorHAnsi" w:eastAsiaTheme="majorEastAsia" w:hAnsiTheme="majorHAnsi" w:cstheme="majorBidi"/>
      <w:b/>
      <w:spacing w:val="5"/>
      <w:sz w:val="44"/>
      <w:szCs w:val="52"/>
    </w:rPr>
  </w:style>
  <w:style w:type="paragraph" w:styleId="Subtitle">
    <w:name w:val="Subtitle"/>
    <w:basedOn w:val="Normal"/>
    <w:next w:val="Normal"/>
    <w:link w:val="SubtitleChar"/>
    <w:uiPriority w:val="11"/>
    <w:unhideWhenUsed/>
    <w:rsid w:val="00B50908"/>
    <w:pPr>
      <w:spacing w:after="240"/>
    </w:pPr>
    <w:rPr>
      <w:rFonts w:asciiTheme="majorHAnsi" w:eastAsiaTheme="majorEastAsia" w:hAnsiTheme="majorHAnsi" w:cstheme="majorBidi"/>
      <w:i/>
      <w:iCs/>
      <w:sz w:val="24"/>
      <w:szCs w:val="24"/>
    </w:rPr>
  </w:style>
  <w:style w:type="character" w:customStyle="1" w:styleId="SubtitleChar">
    <w:name w:val="Subtitle Char"/>
    <w:basedOn w:val="DefaultParagraphFont"/>
    <w:link w:val="Subtitle"/>
    <w:uiPriority w:val="11"/>
    <w:rsid w:val="00B50908"/>
    <w:rPr>
      <w:rFonts w:asciiTheme="majorHAnsi" w:eastAsiaTheme="majorEastAsia" w:hAnsiTheme="majorHAnsi" w:cstheme="majorBidi"/>
      <w:i/>
      <w:iCs/>
      <w:sz w:val="24"/>
      <w:szCs w:val="24"/>
    </w:rPr>
  </w:style>
  <w:style w:type="character" w:styleId="Strong">
    <w:name w:val="Strong"/>
    <w:uiPriority w:val="22"/>
    <w:qFormat/>
    <w:rsid w:val="00517352"/>
    <w:rPr>
      <w:b/>
      <w:bCs/>
    </w:rPr>
  </w:style>
  <w:style w:type="character" w:styleId="Emphasis">
    <w:name w:val="Emphasis"/>
    <w:uiPriority w:val="20"/>
    <w:semiHidden/>
    <w:rsid w:val="00517352"/>
    <w:rPr>
      <w:b/>
      <w:bCs/>
      <w:i/>
      <w:iCs/>
      <w:spacing w:val="10"/>
      <w:bdr w:val="none" w:sz="0" w:space="0" w:color="auto"/>
      <w:shd w:val="clear" w:color="auto" w:fill="auto"/>
    </w:rPr>
  </w:style>
  <w:style w:type="paragraph" w:styleId="NoSpacing">
    <w:name w:val="No Spacing"/>
    <w:basedOn w:val="Normal"/>
    <w:uiPriority w:val="1"/>
    <w:unhideWhenUsed/>
    <w:qFormat/>
    <w:rsid w:val="00517352"/>
  </w:style>
  <w:style w:type="paragraph" w:styleId="ListParagraph">
    <w:name w:val="List Paragraph"/>
    <w:basedOn w:val="Normal"/>
    <w:uiPriority w:val="34"/>
    <w:qFormat/>
    <w:rsid w:val="00517352"/>
    <w:pPr>
      <w:ind w:left="720"/>
      <w:contextualSpacing/>
    </w:pPr>
  </w:style>
  <w:style w:type="paragraph" w:styleId="Quote">
    <w:name w:val="Quote"/>
    <w:basedOn w:val="Normal"/>
    <w:next w:val="Normal"/>
    <w:link w:val="QuoteChar"/>
    <w:uiPriority w:val="29"/>
    <w:semiHidden/>
    <w:rsid w:val="00517352"/>
    <w:pPr>
      <w:spacing w:before="200"/>
      <w:ind w:left="360" w:right="360"/>
    </w:pPr>
    <w:rPr>
      <w:i/>
      <w:iCs/>
    </w:rPr>
  </w:style>
  <w:style w:type="character" w:customStyle="1" w:styleId="QuoteChar">
    <w:name w:val="Quote Char"/>
    <w:basedOn w:val="DefaultParagraphFont"/>
    <w:link w:val="Quote"/>
    <w:uiPriority w:val="29"/>
    <w:semiHidden/>
    <w:rsid w:val="00E66A5F"/>
    <w:rPr>
      <w:rFonts w:cs="Times New Roman"/>
      <w:i/>
      <w:iCs/>
      <w:szCs w:val="20"/>
    </w:rPr>
  </w:style>
  <w:style w:type="paragraph" w:styleId="IntenseQuote">
    <w:name w:val="Intense Quote"/>
    <w:basedOn w:val="Normal"/>
    <w:next w:val="Normal"/>
    <w:link w:val="IntenseQuoteChar"/>
    <w:uiPriority w:val="30"/>
    <w:semiHidden/>
    <w:rsid w:val="00517352"/>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semiHidden/>
    <w:rsid w:val="00E66A5F"/>
    <w:rPr>
      <w:rFonts w:cs="Times New Roman"/>
      <w:b/>
      <w:bCs/>
      <w:i/>
      <w:iCs/>
      <w:szCs w:val="20"/>
    </w:rPr>
  </w:style>
  <w:style w:type="character" w:styleId="SubtleEmphasis">
    <w:name w:val="Subtle Emphasis"/>
    <w:uiPriority w:val="19"/>
    <w:semiHidden/>
    <w:rsid w:val="00517352"/>
    <w:rPr>
      <w:i/>
      <w:iCs/>
    </w:rPr>
  </w:style>
  <w:style w:type="character" w:styleId="IntenseEmphasis">
    <w:name w:val="Intense Emphasis"/>
    <w:uiPriority w:val="21"/>
    <w:semiHidden/>
    <w:rsid w:val="00517352"/>
    <w:rPr>
      <w:b/>
      <w:bCs/>
    </w:rPr>
  </w:style>
  <w:style w:type="character" w:styleId="SubtleReference">
    <w:name w:val="Subtle Reference"/>
    <w:uiPriority w:val="31"/>
    <w:semiHidden/>
    <w:rsid w:val="00517352"/>
    <w:rPr>
      <w:smallCaps/>
    </w:rPr>
  </w:style>
  <w:style w:type="character" w:styleId="IntenseReference">
    <w:name w:val="Intense Reference"/>
    <w:uiPriority w:val="32"/>
    <w:semiHidden/>
    <w:rsid w:val="00517352"/>
    <w:rPr>
      <w:smallCaps/>
      <w:spacing w:val="5"/>
      <w:u w:val="single"/>
    </w:rPr>
  </w:style>
  <w:style w:type="character" w:styleId="BookTitle">
    <w:name w:val="Book Title"/>
    <w:uiPriority w:val="33"/>
    <w:semiHidden/>
    <w:rsid w:val="00517352"/>
    <w:rPr>
      <w:i/>
      <w:iCs/>
      <w:smallCaps/>
      <w:spacing w:val="5"/>
    </w:rPr>
  </w:style>
  <w:style w:type="paragraph" w:styleId="TOCHeading">
    <w:name w:val="TOC Heading"/>
    <w:basedOn w:val="Heading1"/>
    <w:next w:val="Normal"/>
    <w:uiPriority w:val="39"/>
    <w:unhideWhenUsed/>
    <w:qFormat/>
    <w:rsid w:val="00517352"/>
    <w:pPr>
      <w:outlineLvl w:val="9"/>
    </w:pPr>
    <w:rPr>
      <w:lang w:bidi="en-US"/>
    </w:rPr>
  </w:style>
  <w:style w:type="paragraph" w:styleId="Header">
    <w:name w:val="header"/>
    <w:basedOn w:val="Normal"/>
    <w:link w:val="HeaderChar"/>
    <w:unhideWhenUsed/>
    <w:rsid w:val="00C5421C"/>
    <w:pPr>
      <w:tabs>
        <w:tab w:val="center" w:pos="4680"/>
        <w:tab w:val="right" w:pos="9360"/>
      </w:tabs>
    </w:pPr>
  </w:style>
  <w:style w:type="character" w:customStyle="1" w:styleId="HeaderChar">
    <w:name w:val="Header Char"/>
    <w:basedOn w:val="DefaultParagraphFont"/>
    <w:link w:val="Header"/>
    <w:rsid w:val="00E66A5F"/>
    <w:rPr>
      <w:rFonts w:cs="Times New Roman"/>
      <w:szCs w:val="20"/>
    </w:rPr>
  </w:style>
  <w:style w:type="paragraph" w:styleId="Footer">
    <w:name w:val="footer"/>
    <w:basedOn w:val="Normal"/>
    <w:link w:val="FooterChar"/>
    <w:rsid w:val="000434E5"/>
    <w:pPr>
      <w:tabs>
        <w:tab w:val="center" w:pos="4680"/>
        <w:tab w:val="right" w:pos="9360"/>
      </w:tabs>
      <w:spacing w:before="120"/>
      <w:jc w:val="center"/>
    </w:pPr>
    <w:rPr>
      <w:spacing w:val="22"/>
      <w:sz w:val="16"/>
    </w:rPr>
  </w:style>
  <w:style w:type="character" w:customStyle="1" w:styleId="FooterChar">
    <w:name w:val="Footer Char"/>
    <w:basedOn w:val="DefaultParagraphFont"/>
    <w:link w:val="Footer"/>
    <w:uiPriority w:val="99"/>
    <w:rsid w:val="000434E5"/>
    <w:rPr>
      <w:rFonts w:cs="Times New Roman"/>
      <w:spacing w:val="22"/>
      <w:sz w:val="16"/>
      <w:szCs w:val="20"/>
    </w:rPr>
  </w:style>
  <w:style w:type="paragraph" w:styleId="BodyText">
    <w:name w:val="Body Text"/>
    <w:basedOn w:val="Normal"/>
    <w:link w:val="BodyTextChar"/>
    <w:qFormat/>
    <w:rsid w:val="00CE5E8D"/>
    <w:pPr>
      <w:spacing w:after="240" w:line="276" w:lineRule="auto"/>
    </w:pPr>
  </w:style>
  <w:style w:type="character" w:customStyle="1" w:styleId="BodyTextChar">
    <w:name w:val="Body Text Char"/>
    <w:basedOn w:val="DefaultParagraphFont"/>
    <w:link w:val="BodyText"/>
    <w:rsid w:val="00CE5E8D"/>
    <w:rPr>
      <w:rFonts w:cs="Times New Roman"/>
      <w:szCs w:val="20"/>
    </w:rPr>
  </w:style>
  <w:style w:type="paragraph" w:styleId="BalloonText">
    <w:name w:val="Balloon Text"/>
    <w:basedOn w:val="Normal"/>
    <w:link w:val="BalloonTextChar"/>
    <w:semiHidden/>
    <w:rsid w:val="00FD29B6"/>
    <w:rPr>
      <w:rFonts w:ascii="Tahoma" w:hAnsi="Tahoma" w:cs="Tahoma"/>
      <w:sz w:val="16"/>
      <w:szCs w:val="16"/>
    </w:rPr>
  </w:style>
  <w:style w:type="character" w:customStyle="1" w:styleId="BalloonTextChar">
    <w:name w:val="Balloon Text Char"/>
    <w:basedOn w:val="DefaultParagraphFont"/>
    <w:link w:val="BalloonText"/>
    <w:semiHidden/>
    <w:rsid w:val="00E66A5F"/>
    <w:rPr>
      <w:rFonts w:ascii="Tahoma" w:hAnsi="Tahoma" w:cs="Tahoma"/>
      <w:sz w:val="16"/>
      <w:szCs w:val="16"/>
    </w:rPr>
  </w:style>
  <w:style w:type="paragraph" w:customStyle="1" w:styleId="PDS-Header-Names">
    <w:name w:val="PDS-Header-Names"/>
    <w:semiHidden/>
    <w:unhideWhenUsed/>
    <w:rsid w:val="00BD1F94"/>
    <w:pPr>
      <w:tabs>
        <w:tab w:val="right" w:pos="9360"/>
      </w:tabs>
      <w:spacing w:after="120" w:line="240" w:lineRule="auto"/>
      <w:ind w:left="1080"/>
    </w:pPr>
    <w:rPr>
      <w:rFonts w:cs="Times New Roman"/>
      <w:b/>
      <w:smallCaps/>
      <w:szCs w:val="20"/>
    </w:rPr>
  </w:style>
  <w:style w:type="paragraph" w:customStyle="1" w:styleId="PDS-Header-DepartmentName">
    <w:name w:val="PDS-Header-DepartmentName"/>
    <w:unhideWhenUsed/>
    <w:rsid w:val="003C341E"/>
    <w:pPr>
      <w:spacing w:before="240" w:after="0" w:line="240" w:lineRule="auto"/>
      <w:ind w:left="994"/>
    </w:pPr>
    <w:rPr>
      <w:rFonts w:ascii="Cambria" w:hAnsi="Cambria" w:cs="Times New Roman"/>
      <w:b/>
      <w:sz w:val="52"/>
      <w:szCs w:val="48"/>
    </w:rPr>
  </w:style>
  <w:style w:type="paragraph" w:customStyle="1" w:styleId="PDS-Header-County">
    <w:name w:val="PDS-Header-County"/>
    <w:unhideWhenUsed/>
    <w:rsid w:val="00F84F67"/>
    <w:pPr>
      <w:spacing w:before="180" w:after="0" w:line="168" w:lineRule="auto"/>
      <w:ind w:left="1080"/>
    </w:pPr>
    <w:rPr>
      <w:rFonts w:asciiTheme="majorHAnsi" w:hAnsiTheme="majorHAnsi" w:cs="Times New Roman"/>
      <w:sz w:val="48"/>
      <w:szCs w:val="48"/>
    </w:rPr>
  </w:style>
  <w:style w:type="paragraph" w:styleId="BlockText">
    <w:name w:val="Block Text"/>
    <w:basedOn w:val="Normal"/>
    <w:semiHidden/>
    <w:unhideWhenUsed/>
    <w:qFormat/>
    <w:rsid w:val="00CE5E8D"/>
    <w:pPr>
      <w:spacing w:after="240"/>
      <w:ind w:left="720" w:right="720"/>
    </w:pPr>
    <w:rPr>
      <w:rFonts w:eastAsiaTheme="minorEastAsia" w:cstheme="minorBidi"/>
      <w:iCs/>
    </w:rPr>
  </w:style>
  <w:style w:type="character" w:styleId="Hyperlink">
    <w:name w:val="Hyperlink"/>
    <w:basedOn w:val="DefaultParagraphFont"/>
    <w:uiPriority w:val="99"/>
    <w:unhideWhenUsed/>
    <w:rsid w:val="00C96DA8"/>
    <w:rPr>
      <w:color w:val="0000FF" w:themeColor="hyperlink"/>
      <w:u w:val="none"/>
    </w:rPr>
  </w:style>
  <w:style w:type="paragraph" w:customStyle="1" w:styleId="PDS-Header-Address">
    <w:name w:val="PDS-Header-Address"/>
    <w:rsid w:val="009174D3"/>
    <w:pPr>
      <w:pBdr>
        <w:top w:val="single" w:sz="4" w:space="8" w:color="auto"/>
      </w:pBdr>
      <w:spacing w:after="360" w:line="240" w:lineRule="auto"/>
      <w:ind w:left="994"/>
    </w:pPr>
    <w:rPr>
      <w:rFonts w:ascii="Calibri Light" w:hAnsi="Calibri Light" w:cs="Times New Roman"/>
      <w:spacing w:val="25"/>
      <w:sz w:val="20"/>
      <w:szCs w:val="20"/>
    </w:rPr>
  </w:style>
  <w:style w:type="character" w:customStyle="1" w:styleId="PDS-Header-Ampersand">
    <w:name w:val="PDS-Header-Ampersand"/>
    <w:uiPriority w:val="1"/>
    <w:qFormat/>
    <w:rsid w:val="00E25FAB"/>
    <w:rPr>
      <w:color w:val="7F7F7F" w:themeColor="text1" w:themeTint="80"/>
      <w:position w:val="-8"/>
      <w:sz w:val="72"/>
    </w:rPr>
  </w:style>
  <w:style w:type="character" w:customStyle="1" w:styleId="bold1">
    <w:name w:val="bold1"/>
    <w:basedOn w:val="DefaultParagraphFont"/>
    <w:rsid w:val="00CC298F"/>
    <w:rPr>
      <w:b/>
      <w:bCs/>
    </w:rPr>
  </w:style>
  <w:style w:type="character" w:styleId="UnresolvedMention">
    <w:name w:val="Unresolved Mention"/>
    <w:basedOn w:val="DefaultParagraphFont"/>
    <w:uiPriority w:val="99"/>
    <w:semiHidden/>
    <w:unhideWhenUsed/>
    <w:rsid w:val="001857E5"/>
    <w:rPr>
      <w:color w:val="605E5C"/>
      <w:shd w:val="clear" w:color="auto" w:fill="E1DFDD"/>
    </w:rPr>
  </w:style>
  <w:style w:type="character" w:styleId="FollowedHyperlink">
    <w:name w:val="FollowedHyperlink"/>
    <w:basedOn w:val="DefaultParagraphFont"/>
    <w:semiHidden/>
    <w:unhideWhenUsed/>
    <w:rsid w:val="006D7365"/>
    <w:rPr>
      <w:color w:val="800080" w:themeColor="followedHyperlink"/>
      <w:u w:val="single"/>
    </w:rPr>
  </w:style>
  <w:style w:type="table" w:styleId="TableGrid">
    <w:name w:val="Table Grid"/>
    <w:basedOn w:val="TableNormal"/>
    <w:uiPriority w:val="39"/>
    <w:rsid w:val="009E3AC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A45C9A"/>
    <w:rPr>
      <w:sz w:val="16"/>
      <w:szCs w:val="16"/>
    </w:rPr>
  </w:style>
  <w:style w:type="paragraph" w:styleId="CommentText">
    <w:name w:val="annotation text"/>
    <w:basedOn w:val="Normal"/>
    <w:link w:val="CommentTextChar"/>
    <w:unhideWhenUsed/>
    <w:rsid w:val="00A45C9A"/>
    <w:rPr>
      <w:sz w:val="20"/>
    </w:rPr>
  </w:style>
  <w:style w:type="character" w:customStyle="1" w:styleId="CommentTextChar">
    <w:name w:val="Comment Text Char"/>
    <w:basedOn w:val="DefaultParagraphFont"/>
    <w:link w:val="CommentText"/>
    <w:rsid w:val="00A45C9A"/>
    <w:rPr>
      <w:rFonts w:cs="Times New Roman"/>
      <w:sz w:val="20"/>
      <w:szCs w:val="20"/>
    </w:rPr>
  </w:style>
  <w:style w:type="paragraph" w:styleId="CommentSubject">
    <w:name w:val="annotation subject"/>
    <w:basedOn w:val="CommentText"/>
    <w:next w:val="CommentText"/>
    <w:link w:val="CommentSubjectChar"/>
    <w:semiHidden/>
    <w:unhideWhenUsed/>
    <w:rsid w:val="00A45C9A"/>
    <w:rPr>
      <w:b/>
      <w:bCs/>
    </w:rPr>
  </w:style>
  <w:style w:type="character" w:customStyle="1" w:styleId="CommentSubjectChar">
    <w:name w:val="Comment Subject Char"/>
    <w:basedOn w:val="CommentTextChar"/>
    <w:link w:val="CommentSubject"/>
    <w:semiHidden/>
    <w:rsid w:val="00A45C9A"/>
    <w:rPr>
      <w:rFonts w:cs="Times New Roman"/>
      <w:b/>
      <w:bCs/>
      <w:sz w:val="20"/>
      <w:szCs w:val="20"/>
    </w:rPr>
  </w:style>
  <w:style w:type="paragraph" w:styleId="Revision">
    <w:name w:val="Revision"/>
    <w:hidden/>
    <w:uiPriority w:val="99"/>
    <w:semiHidden/>
    <w:rsid w:val="00122FF7"/>
    <w:pPr>
      <w:spacing w:after="0" w:line="240" w:lineRule="auto"/>
    </w:pPr>
    <w:rPr>
      <w:rFonts w:cs="Times New Roman"/>
      <w:szCs w:val="20"/>
    </w:rPr>
  </w:style>
  <w:style w:type="paragraph" w:styleId="TOC1">
    <w:name w:val="toc 1"/>
    <w:basedOn w:val="Normal"/>
    <w:next w:val="Normal"/>
    <w:autoRedefine/>
    <w:uiPriority w:val="39"/>
    <w:unhideWhenUsed/>
    <w:rsid w:val="003C5F94"/>
    <w:pPr>
      <w:spacing w:after="100"/>
    </w:pPr>
  </w:style>
  <w:style w:type="paragraph" w:styleId="BodyTextIndent">
    <w:name w:val="Body Text Indent"/>
    <w:basedOn w:val="Normal"/>
    <w:link w:val="BodyTextIndentChar"/>
    <w:rsid w:val="00044D4A"/>
    <w:pPr>
      <w:tabs>
        <w:tab w:val="left" w:pos="720"/>
      </w:tabs>
      <w:ind w:left="1440"/>
    </w:pPr>
    <w:rPr>
      <w:rFonts w:ascii="Times New Roman" w:hAnsi="Times New Roman"/>
      <w:sz w:val="24"/>
      <w14:ligatures w14:val="standardContextual"/>
    </w:rPr>
  </w:style>
  <w:style w:type="character" w:customStyle="1" w:styleId="BodyTextIndentChar">
    <w:name w:val="Body Text Indent Char"/>
    <w:basedOn w:val="DefaultParagraphFont"/>
    <w:link w:val="BodyTextIndent"/>
    <w:rsid w:val="00044D4A"/>
    <w:rPr>
      <w:rFonts w:ascii="Times New Roman" w:hAnsi="Times New Roman" w:cs="Times New Roman"/>
      <w:sz w:val="24"/>
      <w:szCs w:val="20"/>
      <w14:ligatures w14:val="standardContextual"/>
    </w:rPr>
  </w:style>
  <w:style w:type="paragraph" w:styleId="BodyTextIndent3">
    <w:name w:val="Body Text Indent 3"/>
    <w:basedOn w:val="Normal"/>
    <w:link w:val="BodyTextIndent3Char"/>
    <w:rsid w:val="00044D4A"/>
    <w:pPr>
      <w:spacing w:after="120"/>
      <w:ind w:left="360"/>
    </w:pPr>
    <w:rPr>
      <w:rFonts w:ascii="Times New Roman" w:hAnsi="Times New Roman"/>
      <w:sz w:val="16"/>
      <w14:ligatures w14:val="standardContextual"/>
    </w:rPr>
  </w:style>
  <w:style w:type="character" w:customStyle="1" w:styleId="BodyTextIndent3Char">
    <w:name w:val="Body Text Indent 3 Char"/>
    <w:basedOn w:val="DefaultParagraphFont"/>
    <w:link w:val="BodyTextIndent3"/>
    <w:rsid w:val="00044D4A"/>
    <w:rPr>
      <w:rFonts w:ascii="Times New Roman" w:hAnsi="Times New Roman" w:cs="Times New Roman"/>
      <w:sz w:val="16"/>
      <w:szCs w:val="20"/>
      <w14:ligatures w14:val="standardContextual"/>
    </w:rPr>
  </w:style>
  <w:style w:type="paragraph" w:styleId="NormalWeb">
    <w:name w:val="Normal (Web)"/>
    <w:basedOn w:val="Normal"/>
    <w:uiPriority w:val="99"/>
    <w:unhideWhenUsed/>
    <w:rsid w:val="00F009F8"/>
    <w:pPr>
      <w:spacing w:before="100" w:beforeAutospacing="1" w:after="100" w:afterAutospacing="1"/>
    </w:pPr>
    <w:rPr>
      <w:rFonts w:ascii="Times New Roman" w:hAnsi="Times New Roman"/>
      <w:sz w:val="24"/>
      <w:szCs w:val="24"/>
      <w:lang w:bidi="pa-IN"/>
    </w:rPr>
  </w:style>
  <w:style w:type="paragraph" w:styleId="TOC2">
    <w:name w:val="toc 2"/>
    <w:basedOn w:val="Normal"/>
    <w:next w:val="Normal"/>
    <w:autoRedefine/>
    <w:uiPriority w:val="39"/>
    <w:unhideWhenUsed/>
    <w:rsid w:val="00F90295"/>
    <w:pPr>
      <w:spacing w:after="100" w:line="259" w:lineRule="auto"/>
      <w:ind w:left="220"/>
    </w:pPr>
    <w:rPr>
      <w:rFonts w:eastAsiaTheme="minorEastAsia"/>
      <w:szCs w:val="22"/>
    </w:rPr>
  </w:style>
  <w:style w:type="paragraph" w:styleId="TOC3">
    <w:name w:val="toc 3"/>
    <w:basedOn w:val="Normal"/>
    <w:next w:val="Normal"/>
    <w:autoRedefine/>
    <w:uiPriority w:val="39"/>
    <w:unhideWhenUsed/>
    <w:rsid w:val="00F90295"/>
    <w:pPr>
      <w:spacing w:after="100" w:line="259" w:lineRule="auto"/>
      <w:ind w:left="440"/>
    </w:pPr>
    <w:rPr>
      <w:rFonts w:eastAsiaTheme="minorEastAsi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627454">
      <w:bodyDiv w:val="1"/>
      <w:marLeft w:val="0"/>
      <w:marRight w:val="0"/>
      <w:marTop w:val="0"/>
      <w:marBottom w:val="0"/>
      <w:divBdr>
        <w:top w:val="none" w:sz="0" w:space="0" w:color="auto"/>
        <w:left w:val="none" w:sz="0" w:space="0" w:color="auto"/>
        <w:bottom w:val="none" w:sz="0" w:space="0" w:color="auto"/>
        <w:right w:val="none" w:sz="0" w:space="0" w:color="auto"/>
      </w:divBdr>
    </w:div>
    <w:div w:id="479539250">
      <w:bodyDiv w:val="1"/>
      <w:marLeft w:val="0"/>
      <w:marRight w:val="0"/>
      <w:marTop w:val="0"/>
      <w:marBottom w:val="0"/>
      <w:divBdr>
        <w:top w:val="none" w:sz="0" w:space="0" w:color="auto"/>
        <w:left w:val="none" w:sz="0" w:space="0" w:color="auto"/>
        <w:bottom w:val="none" w:sz="0" w:space="0" w:color="auto"/>
        <w:right w:val="none" w:sz="0" w:space="0" w:color="auto"/>
      </w:divBdr>
    </w:div>
    <w:div w:id="660474578">
      <w:bodyDiv w:val="1"/>
      <w:marLeft w:val="0"/>
      <w:marRight w:val="0"/>
      <w:marTop w:val="0"/>
      <w:marBottom w:val="0"/>
      <w:divBdr>
        <w:top w:val="none" w:sz="0" w:space="0" w:color="auto"/>
        <w:left w:val="none" w:sz="0" w:space="0" w:color="auto"/>
        <w:bottom w:val="none" w:sz="0" w:space="0" w:color="auto"/>
        <w:right w:val="none" w:sz="0" w:space="0" w:color="auto"/>
      </w:divBdr>
    </w:div>
    <w:div w:id="710422975">
      <w:bodyDiv w:val="1"/>
      <w:marLeft w:val="0"/>
      <w:marRight w:val="0"/>
      <w:marTop w:val="0"/>
      <w:marBottom w:val="0"/>
      <w:divBdr>
        <w:top w:val="none" w:sz="0" w:space="0" w:color="auto"/>
        <w:left w:val="none" w:sz="0" w:space="0" w:color="auto"/>
        <w:bottom w:val="none" w:sz="0" w:space="0" w:color="auto"/>
        <w:right w:val="none" w:sz="0" w:space="0" w:color="auto"/>
      </w:divBdr>
      <w:divsChild>
        <w:div w:id="1437873160">
          <w:marLeft w:val="0"/>
          <w:marRight w:val="0"/>
          <w:marTop w:val="0"/>
          <w:marBottom w:val="0"/>
          <w:divBdr>
            <w:top w:val="none" w:sz="0" w:space="0" w:color="auto"/>
            <w:left w:val="none" w:sz="0" w:space="0" w:color="auto"/>
            <w:bottom w:val="none" w:sz="0" w:space="0" w:color="auto"/>
            <w:right w:val="none" w:sz="0" w:space="0" w:color="auto"/>
          </w:divBdr>
          <w:divsChild>
            <w:div w:id="232205304">
              <w:marLeft w:val="4500"/>
              <w:marRight w:val="450"/>
              <w:marTop w:val="0"/>
              <w:marBottom w:val="0"/>
              <w:divBdr>
                <w:top w:val="none" w:sz="0" w:space="0" w:color="auto"/>
                <w:left w:val="none" w:sz="0" w:space="0" w:color="auto"/>
                <w:bottom w:val="none" w:sz="0" w:space="0" w:color="auto"/>
                <w:right w:val="none" w:sz="0" w:space="0" w:color="auto"/>
              </w:divBdr>
              <w:divsChild>
                <w:div w:id="1225527411">
                  <w:marLeft w:val="0"/>
                  <w:marRight w:val="0"/>
                  <w:marTop w:val="0"/>
                  <w:marBottom w:val="0"/>
                  <w:divBdr>
                    <w:top w:val="none" w:sz="0" w:space="0" w:color="auto"/>
                    <w:left w:val="none" w:sz="0" w:space="0" w:color="auto"/>
                    <w:bottom w:val="none" w:sz="0" w:space="0" w:color="auto"/>
                    <w:right w:val="none" w:sz="0" w:space="0" w:color="auto"/>
                  </w:divBdr>
                  <w:divsChild>
                    <w:div w:id="374693199">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488938982">
      <w:bodyDiv w:val="1"/>
      <w:marLeft w:val="0"/>
      <w:marRight w:val="0"/>
      <w:marTop w:val="0"/>
      <w:marBottom w:val="0"/>
      <w:divBdr>
        <w:top w:val="none" w:sz="0" w:space="0" w:color="auto"/>
        <w:left w:val="none" w:sz="0" w:space="0" w:color="auto"/>
        <w:bottom w:val="none" w:sz="0" w:space="0" w:color="auto"/>
        <w:right w:val="none" w:sz="0" w:space="0" w:color="auto"/>
      </w:divBdr>
      <w:divsChild>
        <w:div w:id="368336958">
          <w:marLeft w:val="0"/>
          <w:marRight w:val="0"/>
          <w:marTop w:val="0"/>
          <w:marBottom w:val="0"/>
          <w:divBdr>
            <w:top w:val="none" w:sz="0" w:space="0" w:color="auto"/>
            <w:left w:val="none" w:sz="0" w:space="0" w:color="auto"/>
            <w:bottom w:val="none" w:sz="0" w:space="0" w:color="auto"/>
            <w:right w:val="none" w:sz="0" w:space="0" w:color="auto"/>
          </w:divBdr>
          <w:divsChild>
            <w:div w:id="995184055">
              <w:marLeft w:val="4500"/>
              <w:marRight w:val="450"/>
              <w:marTop w:val="0"/>
              <w:marBottom w:val="0"/>
              <w:divBdr>
                <w:top w:val="none" w:sz="0" w:space="0" w:color="auto"/>
                <w:left w:val="none" w:sz="0" w:space="0" w:color="auto"/>
                <w:bottom w:val="none" w:sz="0" w:space="0" w:color="auto"/>
                <w:right w:val="none" w:sz="0" w:space="0" w:color="auto"/>
              </w:divBdr>
              <w:divsChild>
                <w:div w:id="389038393">
                  <w:marLeft w:val="0"/>
                  <w:marRight w:val="0"/>
                  <w:marTop w:val="0"/>
                  <w:marBottom w:val="0"/>
                  <w:divBdr>
                    <w:top w:val="none" w:sz="0" w:space="0" w:color="auto"/>
                    <w:left w:val="none" w:sz="0" w:space="0" w:color="auto"/>
                    <w:bottom w:val="none" w:sz="0" w:space="0" w:color="auto"/>
                    <w:right w:val="none" w:sz="0" w:space="0" w:color="auto"/>
                  </w:divBdr>
                  <w:divsChild>
                    <w:div w:id="1766415587">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506700040">
      <w:bodyDiv w:val="1"/>
      <w:marLeft w:val="0"/>
      <w:marRight w:val="0"/>
      <w:marTop w:val="0"/>
      <w:marBottom w:val="0"/>
      <w:divBdr>
        <w:top w:val="none" w:sz="0" w:space="0" w:color="auto"/>
        <w:left w:val="none" w:sz="0" w:space="0" w:color="auto"/>
        <w:bottom w:val="none" w:sz="0" w:space="0" w:color="auto"/>
        <w:right w:val="none" w:sz="0" w:space="0" w:color="auto"/>
      </w:divBdr>
    </w:div>
    <w:div w:id="1576626876">
      <w:bodyDiv w:val="1"/>
      <w:marLeft w:val="0"/>
      <w:marRight w:val="0"/>
      <w:marTop w:val="0"/>
      <w:marBottom w:val="0"/>
      <w:divBdr>
        <w:top w:val="none" w:sz="0" w:space="0" w:color="auto"/>
        <w:left w:val="none" w:sz="0" w:space="0" w:color="auto"/>
        <w:bottom w:val="none" w:sz="0" w:space="0" w:color="auto"/>
        <w:right w:val="none" w:sz="0" w:space="0" w:color="auto"/>
      </w:divBdr>
      <w:divsChild>
        <w:div w:id="1839492708">
          <w:marLeft w:val="0"/>
          <w:marRight w:val="0"/>
          <w:marTop w:val="0"/>
          <w:marBottom w:val="0"/>
          <w:divBdr>
            <w:top w:val="none" w:sz="0" w:space="0" w:color="auto"/>
            <w:left w:val="none" w:sz="0" w:space="0" w:color="auto"/>
            <w:bottom w:val="none" w:sz="0" w:space="0" w:color="auto"/>
            <w:right w:val="none" w:sz="0" w:space="0" w:color="auto"/>
          </w:divBdr>
          <w:divsChild>
            <w:div w:id="1283731792">
              <w:marLeft w:val="0"/>
              <w:marRight w:val="0"/>
              <w:marTop w:val="0"/>
              <w:marBottom w:val="45"/>
              <w:divBdr>
                <w:top w:val="none" w:sz="0" w:space="0" w:color="auto"/>
                <w:left w:val="none" w:sz="0" w:space="0" w:color="auto"/>
                <w:bottom w:val="none" w:sz="0" w:space="0" w:color="auto"/>
                <w:right w:val="none" w:sz="0" w:space="0" w:color="auto"/>
              </w:divBdr>
            </w:div>
          </w:divsChild>
        </w:div>
        <w:div w:id="2129427327">
          <w:marLeft w:val="0"/>
          <w:marRight w:val="0"/>
          <w:marTop w:val="0"/>
          <w:marBottom w:val="0"/>
          <w:divBdr>
            <w:top w:val="none" w:sz="0" w:space="0" w:color="auto"/>
            <w:left w:val="none" w:sz="0" w:space="0" w:color="auto"/>
            <w:bottom w:val="none" w:sz="0" w:space="0" w:color="auto"/>
            <w:right w:val="none" w:sz="0" w:space="0" w:color="auto"/>
          </w:divBdr>
          <w:divsChild>
            <w:div w:id="23809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554980">
      <w:bodyDiv w:val="1"/>
      <w:marLeft w:val="0"/>
      <w:marRight w:val="0"/>
      <w:marTop w:val="0"/>
      <w:marBottom w:val="0"/>
      <w:divBdr>
        <w:top w:val="none" w:sz="0" w:space="0" w:color="auto"/>
        <w:left w:val="none" w:sz="0" w:space="0" w:color="auto"/>
        <w:bottom w:val="none" w:sz="0" w:space="0" w:color="auto"/>
        <w:right w:val="none" w:sz="0" w:space="0" w:color="auto"/>
      </w:divBdr>
      <w:divsChild>
        <w:div w:id="658775014">
          <w:marLeft w:val="0"/>
          <w:marRight w:val="0"/>
          <w:marTop w:val="0"/>
          <w:marBottom w:val="0"/>
          <w:divBdr>
            <w:top w:val="none" w:sz="0" w:space="0" w:color="auto"/>
            <w:left w:val="none" w:sz="0" w:space="0" w:color="auto"/>
            <w:bottom w:val="none" w:sz="0" w:space="0" w:color="auto"/>
            <w:right w:val="none" w:sz="0" w:space="0" w:color="auto"/>
          </w:divBdr>
          <w:divsChild>
            <w:div w:id="1692535266">
              <w:marLeft w:val="4500"/>
              <w:marRight w:val="450"/>
              <w:marTop w:val="0"/>
              <w:marBottom w:val="0"/>
              <w:divBdr>
                <w:top w:val="none" w:sz="0" w:space="0" w:color="auto"/>
                <w:left w:val="none" w:sz="0" w:space="0" w:color="auto"/>
                <w:bottom w:val="none" w:sz="0" w:space="0" w:color="auto"/>
                <w:right w:val="none" w:sz="0" w:space="0" w:color="auto"/>
              </w:divBdr>
              <w:divsChild>
                <w:div w:id="1372346083">
                  <w:marLeft w:val="0"/>
                  <w:marRight w:val="0"/>
                  <w:marTop w:val="0"/>
                  <w:marBottom w:val="0"/>
                  <w:divBdr>
                    <w:top w:val="none" w:sz="0" w:space="0" w:color="auto"/>
                    <w:left w:val="none" w:sz="0" w:space="0" w:color="auto"/>
                    <w:bottom w:val="none" w:sz="0" w:space="0" w:color="auto"/>
                    <w:right w:val="none" w:sz="0" w:space="0" w:color="auto"/>
                  </w:divBdr>
                  <w:divsChild>
                    <w:div w:id="1000499339">
                      <w:marLeft w:val="0"/>
                      <w:marRight w:val="0"/>
                      <w:marTop w:val="240"/>
                      <w:marBottom w:val="240"/>
                      <w:divBdr>
                        <w:top w:val="single" w:sz="6" w:space="13" w:color="000000"/>
                        <w:left w:val="single" w:sz="2" w:space="13" w:color="000000"/>
                        <w:bottom w:val="single" w:sz="6" w:space="13" w:color="000000"/>
                        <w:right w:val="single" w:sz="2" w:space="13" w:color="000000"/>
                      </w:divBdr>
                    </w:div>
                  </w:divsChild>
                </w:div>
              </w:divsChild>
            </w:div>
          </w:divsChild>
        </w:div>
      </w:divsChild>
    </w:div>
    <w:div w:id="1745299002">
      <w:bodyDiv w:val="1"/>
      <w:marLeft w:val="0"/>
      <w:marRight w:val="0"/>
      <w:marTop w:val="0"/>
      <w:marBottom w:val="0"/>
      <w:divBdr>
        <w:top w:val="none" w:sz="0" w:space="0" w:color="auto"/>
        <w:left w:val="none" w:sz="0" w:space="0" w:color="auto"/>
        <w:bottom w:val="none" w:sz="0" w:space="0" w:color="auto"/>
        <w:right w:val="none" w:sz="0" w:space="0" w:color="auto"/>
      </w:divBdr>
    </w:div>
    <w:div w:id="1779595161">
      <w:bodyDiv w:val="1"/>
      <w:marLeft w:val="0"/>
      <w:marRight w:val="0"/>
      <w:marTop w:val="0"/>
      <w:marBottom w:val="0"/>
      <w:divBdr>
        <w:top w:val="none" w:sz="0" w:space="0" w:color="auto"/>
        <w:left w:val="none" w:sz="0" w:space="0" w:color="auto"/>
        <w:bottom w:val="none" w:sz="0" w:space="0" w:color="auto"/>
        <w:right w:val="none" w:sz="0" w:space="0" w:color="auto"/>
      </w:divBdr>
    </w:div>
    <w:div w:id="1992950585">
      <w:bodyDiv w:val="1"/>
      <w:marLeft w:val="0"/>
      <w:marRight w:val="0"/>
      <w:marTop w:val="0"/>
      <w:marBottom w:val="0"/>
      <w:divBdr>
        <w:top w:val="none" w:sz="0" w:space="0" w:color="auto"/>
        <w:left w:val="none" w:sz="0" w:space="0" w:color="auto"/>
        <w:bottom w:val="none" w:sz="0" w:space="0" w:color="auto"/>
        <w:right w:val="none" w:sz="0" w:space="0" w:color="auto"/>
      </w:divBdr>
      <w:divsChild>
        <w:div w:id="1502743390">
          <w:marLeft w:val="0"/>
          <w:marRight w:val="0"/>
          <w:marTop w:val="0"/>
          <w:marBottom w:val="0"/>
          <w:divBdr>
            <w:top w:val="none" w:sz="0" w:space="0" w:color="auto"/>
            <w:left w:val="none" w:sz="0" w:space="0" w:color="auto"/>
            <w:bottom w:val="none" w:sz="0" w:space="0" w:color="auto"/>
            <w:right w:val="none" w:sz="0" w:space="0" w:color="auto"/>
          </w:divBdr>
          <w:divsChild>
            <w:div w:id="1143155580">
              <w:marLeft w:val="0"/>
              <w:marRight w:val="0"/>
              <w:marTop w:val="0"/>
              <w:marBottom w:val="45"/>
              <w:divBdr>
                <w:top w:val="none" w:sz="0" w:space="0" w:color="auto"/>
                <w:left w:val="none" w:sz="0" w:space="0" w:color="auto"/>
                <w:bottom w:val="none" w:sz="0" w:space="0" w:color="auto"/>
                <w:right w:val="none" w:sz="0" w:space="0" w:color="auto"/>
              </w:divBdr>
            </w:div>
          </w:divsChild>
        </w:div>
        <w:div w:id="2137605244">
          <w:marLeft w:val="0"/>
          <w:marRight w:val="0"/>
          <w:marTop w:val="0"/>
          <w:marBottom w:val="0"/>
          <w:divBdr>
            <w:top w:val="none" w:sz="0" w:space="0" w:color="auto"/>
            <w:left w:val="none" w:sz="0" w:space="0" w:color="auto"/>
            <w:bottom w:val="none" w:sz="0" w:space="0" w:color="auto"/>
            <w:right w:val="none" w:sz="0" w:space="0" w:color="auto"/>
          </w:divBdr>
          <w:divsChild>
            <w:div w:id="79090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68871">
      <w:bodyDiv w:val="1"/>
      <w:marLeft w:val="0"/>
      <w:marRight w:val="0"/>
      <w:marTop w:val="0"/>
      <w:marBottom w:val="0"/>
      <w:divBdr>
        <w:top w:val="none" w:sz="0" w:space="0" w:color="auto"/>
        <w:left w:val="none" w:sz="0" w:space="0" w:color="auto"/>
        <w:bottom w:val="none" w:sz="0" w:space="0" w:color="auto"/>
        <w:right w:val="none" w:sz="0" w:space="0" w:color="auto"/>
      </w:divBdr>
    </w:div>
    <w:div w:id="209481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morleywhite@facetnw.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im.crossroads.yr@gmail.com" TargetMode="External"/><Relationship Id="rId17" Type="http://schemas.openxmlformats.org/officeDocument/2006/relationships/hyperlink" Target="mailto:plumcrazylady56@gmail.com" TargetMode="External"/><Relationship Id="rId2" Type="http://schemas.openxmlformats.org/officeDocument/2006/relationships/customXml" Target="../customXml/item2.xml"/><Relationship Id="rId16" Type="http://schemas.openxmlformats.org/officeDocument/2006/relationships/hyperlink" Target="mailto:longs.mail@wavecable.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m@crossroadsyr.org" TargetMode="External"/><Relationship Id="rId5" Type="http://schemas.openxmlformats.org/officeDocument/2006/relationships/numbering" Target="numbering.xml"/><Relationship Id="rId15" Type="http://schemas.openxmlformats.org/officeDocument/2006/relationships/hyperlink" Target="mailto:KSmith@facetnw.com"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stanley@facetnw.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65dd27-92aa-45dd-9ffb-edafec7fd9c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4F2FCBA8998B438D2E2E2CBB1A82AF" ma:contentTypeVersion="10" ma:contentTypeDescription="Create a new document." ma:contentTypeScope="" ma:versionID="294ba1b09695f4895f78fea054323f27">
  <xsd:schema xmlns:xsd="http://www.w3.org/2001/XMLSchema" xmlns:xs="http://www.w3.org/2001/XMLSchema" xmlns:p="http://schemas.microsoft.com/office/2006/metadata/properties" xmlns:ns2="e465dd27-92aa-45dd-9ffb-edafec7fd9c9" targetNamespace="http://schemas.microsoft.com/office/2006/metadata/properties" ma:root="true" ma:fieldsID="4b5f2d27409aa4005bb5f4ab12e8e5cf" ns2:_="">
    <xsd:import namespace="e465dd27-92aa-45dd-9ffb-edafec7fd9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5dd27-92aa-45dd-9ffb-edafec7fd9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721FB-2A75-4DA4-ADB8-2D8097C57776}">
  <ds:schemaRefs>
    <ds:schemaRef ds:uri="http://schemas.microsoft.com/sharepoint/v3/contenttype/forms"/>
  </ds:schemaRefs>
</ds:datastoreItem>
</file>

<file path=customXml/itemProps2.xml><?xml version="1.0" encoding="utf-8"?>
<ds:datastoreItem xmlns:ds="http://schemas.openxmlformats.org/officeDocument/2006/customXml" ds:itemID="{7CCAE1AD-F50C-4A01-90B3-2C09C31333BA}">
  <ds:schemaRefs>
    <ds:schemaRef ds:uri="http://schemas.openxmlformats.org/officeDocument/2006/bibliography"/>
  </ds:schemaRefs>
</ds:datastoreItem>
</file>

<file path=customXml/itemProps3.xml><?xml version="1.0" encoding="utf-8"?>
<ds:datastoreItem xmlns:ds="http://schemas.openxmlformats.org/officeDocument/2006/customXml" ds:itemID="{FF897E65-916E-4337-9662-84712D7B9AB8}">
  <ds:schemaRefs>
    <ds:schemaRef ds:uri="http://schemas.microsoft.com/office/2006/metadata/properties"/>
    <ds:schemaRef ds:uri="http://schemas.microsoft.com/office/infopath/2007/PartnerControls"/>
    <ds:schemaRef ds:uri="e465dd27-92aa-45dd-9ffb-edafec7fd9c9"/>
  </ds:schemaRefs>
</ds:datastoreItem>
</file>

<file path=customXml/itemProps4.xml><?xml version="1.0" encoding="utf-8"?>
<ds:datastoreItem xmlns:ds="http://schemas.openxmlformats.org/officeDocument/2006/customXml" ds:itemID="{87BB6916-909E-498E-9A54-D6986BF8C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5dd27-92aa-45dd-9ffb-edafec7fd9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21</Pages>
  <Words>5974</Words>
  <Characters>36551</Characters>
  <Application>Microsoft Office Word</Application>
  <DocSecurity>0</DocSecurity>
  <Lines>304</Lines>
  <Paragraphs>84</Paragraphs>
  <ScaleCrop>false</ScaleCrop>
  <HeadingPairs>
    <vt:vector size="2" baseType="variant">
      <vt:variant>
        <vt:lpstr>Title</vt:lpstr>
      </vt:variant>
      <vt:variant>
        <vt:i4>1</vt:i4>
      </vt:variant>
    </vt:vector>
  </HeadingPairs>
  <TitlesOfParts>
    <vt:vector size="1" baseType="lpstr">
      <vt:lpstr/>
    </vt:vector>
  </TitlesOfParts>
  <Company>Information Services</Company>
  <LinksUpToDate>false</LinksUpToDate>
  <CharactersWithSpaces>42441</CharactersWithSpaces>
  <SharedDoc>false</SharedDoc>
  <HLinks>
    <vt:vector size="84" baseType="variant">
      <vt:variant>
        <vt:i4>1769526</vt:i4>
      </vt:variant>
      <vt:variant>
        <vt:i4>80</vt:i4>
      </vt:variant>
      <vt:variant>
        <vt:i4>0</vt:i4>
      </vt:variant>
      <vt:variant>
        <vt:i4>5</vt:i4>
      </vt:variant>
      <vt:variant>
        <vt:lpwstr/>
      </vt:variant>
      <vt:variant>
        <vt:lpwstr>_Toc191631524</vt:lpwstr>
      </vt:variant>
      <vt:variant>
        <vt:i4>1769526</vt:i4>
      </vt:variant>
      <vt:variant>
        <vt:i4>74</vt:i4>
      </vt:variant>
      <vt:variant>
        <vt:i4>0</vt:i4>
      </vt:variant>
      <vt:variant>
        <vt:i4>5</vt:i4>
      </vt:variant>
      <vt:variant>
        <vt:lpwstr/>
      </vt:variant>
      <vt:variant>
        <vt:lpwstr>_Toc191631523</vt:lpwstr>
      </vt:variant>
      <vt:variant>
        <vt:i4>1769526</vt:i4>
      </vt:variant>
      <vt:variant>
        <vt:i4>68</vt:i4>
      </vt:variant>
      <vt:variant>
        <vt:i4>0</vt:i4>
      </vt:variant>
      <vt:variant>
        <vt:i4>5</vt:i4>
      </vt:variant>
      <vt:variant>
        <vt:lpwstr/>
      </vt:variant>
      <vt:variant>
        <vt:lpwstr>_Toc191631522</vt:lpwstr>
      </vt:variant>
      <vt:variant>
        <vt:i4>1769526</vt:i4>
      </vt:variant>
      <vt:variant>
        <vt:i4>62</vt:i4>
      </vt:variant>
      <vt:variant>
        <vt:i4>0</vt:i4>
      </vt:variant>
      <vt:variant>
        <vt:i4>5</vt:i4>
      </vt:variant>
      <vt:variant>
        <vt:lpwstr/>
      </vt:variant>
      <vt:variant>
        <vt:lpwstr>_Toc191631521</vt:lpwstr>
      </vt:variant>
      <vt:variant>
        <vt:i4>1769526</vt:i4>
      </vt:variant>
      <vt:variant>
        <vt:i4>56</vt:i4>
      </vt:variant>
      <vt:variant>
        <vt:i4>0</vt:i4>
      </vt:variant>
      <vt:variant>
        <vt:i4>5</vt:i4>
      </vt:variant>
      <vt:variant>
        <vt:lpwstr/>
      </vt:variant>
      <vt:variant>
        <vt:lpwstr>_Toc191631520</vt:lpwstr>
      </vt:variant>
      <vt:variant>
        <vt:i4>1572918</vt:i4>
      </vt:variant>
      <vt:variant>
        <vt:i4>50</vt:i4>
      </vt:variant>
      <vt:variant>
        <vt:i4>0</vt:i4>
      </vt:variant>
      <vt:variant>
        <vt:i4>5</vt:i4>
      </vt:variant>
      <vt:variant>
        <vt:lpwstr/>
      </vt:variant>
      <vt:variant>
        <vt:lpwstr>_Toc191631519</vt:lpwstr>
      </vt:variant>
      <vt:variant>
        <vt:i4>1572918</vt:i4>
      </vt:variant>
      <vt:variant>
        <vt:i4>44</vt:i4>
      </vt:variant>
      <vt:variant>
        <vt:i4>0</vt:i4>
      </vt:variant>
      <vt:variant>
        <vt:i4>5</vt:i4>
      </vt:variant>
      <vt:variant>
        <vt:lpwstr/>
      </vt:variant>
      <vt:variant>
        <vt:lpwstr>_Toc191631518</vt:lpwstr>
      </vt:variant>
      <vt:variant>
        <vt:i4>1572918</vt:i4>
      </vt:variant>
      <vt:variant>
        <vt:i4>38</vt:i4>
      </vt:variant>
      <vt:variant>
        <vt:i4>0</vt:i4>
      </vt:variant>
      <vt:variant>
        <vt:i4>5</vt:i4>
      </vt:variant>
      <vt:variant>
        <vt:lpwstr/>
      </vt:variant>
      <vt:variant>
        <vt:lpwstr>_Toc191631517</vt:lpwstr>
      </vt:variant>
      <vt:variant>
        <vt:i4>1572918</vt:i4>
      </vt:variant>
      <vt:variant>
        <vt:i4>32</vt:i4>
      </vt:variant>
      <vt:variant>
        <vt:i4>0</vt:i4>
      </vt:variant>
      <vt:variant>
        <vt:i4>5</vt:i4>
      </vt:variant>
      <vt:variant>
        <vt:lpwstr/>
      </vt:variant>
      <vt:variant>
        <vt:lpwstr>_Toc191631516</vt:lpwstr>
      </vt:variant>
      <vt:variant>
        <vt:i4>1572918</vt:i4>
      </vt:variant>
      <vt:variant>
        <vt:i4>26</vt:i4>
      </vt:variant>
      <vt:variant>
        <vt:i4>0</vt:i4>
      </vt:variant>
      <vt:variant>
        <vt:i4>5</vt:i4>
      </vt:variant>
      <vt:variant>
        <vt:lpwstr/>
      </vt:variant>
      <vt:variant>
        <vt:lpwstr>_Toc191631515</vt:lpwstr>
      </vt:variant>
      <vt:variant>
        <vt:i4>1572918</vt:i4>
      </vt:variant>
      <vt:variant>
        <vt:i4>20</vt:i4>
      </vt:variant>
      <vt:variant>
        <vt:i4>0</vt:i4>
      </vt:variant>
      <vt:variant>
        <vt:i4>5</vt:i4>
      </vt:variant>
      <vt:variant>
        <vt:lpwstr/>
      </vt:variant>
      <vt:variant>
        <vt:lpwstr>_Toc191631514</vt:lpwstr>
      </vt:variant>
      <vt:variant>
        <vt:i4>1572918</vt:i4>
      </vt:variant>
      <vt:variant>
        <vt:i4>14</vt:i4>
      </vt:variant>
      <vt:variant>
        <vt:i4>0</vt:i4>
      </vt:variant>
      <vt:variant>
        <vt:i4>5</vt:i4>
      </vt:variant>
      <vt:variant>
        <vt:lpwstr/>
      </vt:variant>
      <vt:variant>
        <vt:lpwstr>_Toc191631513</vt:lpwstr>
      </vt:variant>
      <vt:variant>
        <vt:i4>1572918</vt:i4>
      </vt:variant>
      <vt:variant>
        <vt:i4>8</vt:i4>
      </vt:variant>
      <vt:variant>
        <vt:i4>0</vt:i4>
      </vt:variant>
      <vt:variant>
        <vt:i4>5</vt:i4>
      </vt:variant>
      <vt:variant>
        <vt:lpwstr/>
      </vt:variant>
      <vt:variant>
        <vt:lpwstr>_Toc191631512</vt:lpwstr>
      </vt:variant>
      <vt:variant>
        <vt:i4>1572918</vt:i4>
      </vt:variant>
      <vt:variant>
        <vt:i4>2</vt:i4>
      </vt:variant>
      <vt:variant>
        <vt:i4>0</vt:i4>
      </vt:variant>
      <vt:variant>
        <vt:i4>5</vt:i4>
      </vt:variant>
      <vt:variant>
        <vt:lpwstr/>
      </vt:variant>
      <vt:variant>
        <vt:lpwstr>_Toc191631511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Walters</dc:creator>
  <cp:keywords/>
  <cp:lastModifiedBy>Deepti Khanna</cp:lastModifiedBy>
  <cp:revision>18</cp:revision>
  <cp:lastPrinted>2025-12-05T21:15:00Z</cp:lastPrinted>
  <dcterms:created xsi:type="dcterms:W3CDTF">2025-12-04T22:51:00Z</dcterms:created>
  <dcterms:modified xsi:type="dcterms:W3CDTF">2025-12-05T23:11:00Z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36eaf773-7288-4103-92ea-02737888facf</vt:lpwstr>
  </property>
  <property fmtid="{D5CDD505-2E9C-101B-9397-08002B2CF9AE}" pid="3" name="ContentTypeId">
    <vt:lpwstr>0x010100904F2FCBA8998B438D2E2E2CBB1A82AF</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3932000</vt:r8>
  </property>
</Properties>
</file>